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2" w:rsidRDefault="00BE23D2" w:rsidP="00BE23D2">
      <w:pPr>
        <w:widowControl/>
        <w:jc w:val="center"/>
        <w:rPr>
          <w:rFonts w:ascii="Arial" w:eastAsia="宋体" w:hAnsi="Arial" w:cs="Arial"/>
          <w:b/>
          <w:bCs/>
          <w:color w:val="4F3F2D"/>
          <w:kern w:val="0"/>
          <w:sz w:val="18"/>
        </w:rPr>
      </w:pPr>
      <w:r>
        <w:rPr>
          <w:rFonts w:ascii="Arial" w:eastAsia="宋体" w:hAnsi="Arial" w:cs="Arial" w:hint="eastAsia"/>
          <w:b/>
          <w:bCs/>
          <w:color w:val="4F3F2D"/>
          <w:kern w:val="0"/>
          <w:sz w:val="18"/>
        </w:rPr>
        <w:t>加州大学伯克利分校学期学年项目说明书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大学简介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</w:p>
    <w:p w:rsidR="00BE23D2" w:rsidRP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被公认为是加州大学系统下面的旗舰院校，同时也是加州大学里面成立最早的分校。</w:t>
      </w:r>
    </w:p>
    <w:p w:rsidR="00BE23D2" w:rsidRP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的大学排名一直名列在全美和世界院校的前列。</w:t>
      </w:r>
    </w:p>
    <w:p w:rsidR="00BE23D2" w:rsidRP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一项全美研究委员会分析报告显示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在全美大学当中，排名前列的研究生项目居首位。</w:t>
      </w:r>
    </w:p>
    <w:p w:rsidR="00BE23D2" w:rsidRP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2008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年，图书馆研究协会将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大学的图书馆列为北美的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No.1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公立研究型大学图书馆。</w:t>
      </w:r>
    </w:p>
    <w:p w:rsidR="00BE23D2" w:rsidRP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位诺贝尔奖获得者教师，其中有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9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位仍然是大学的在职教员，连同还有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名麦克阿瑟基金会会员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(MacArthur Foundation Fellows)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4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名普利策奖获得者。</w:t>
      </w:r>
    </w:p>
    <w:p w:rsidR="00BE23D2" w:rsidRDefault="00BE23D2" w:rsidP="00BE23D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拥有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1582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名全职教师和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500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名兼职教师，分布在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132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个学术科系和超过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80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个跨学科研究单位，师生比例大约是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1:15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学术特色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通过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 Global Access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注册学习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的本科生常规课程。</w:t>
      </w:r>
    </w:p>
    <w:p w:rsidR="00BE23D2" w:rsidRPr="00BE23D2" w:rsidRDefault="00BE23D2" w:rsidP="00BE23D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学生可以选择注册学习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4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门课程或者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的课程和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Extension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课程。</w:t>
      </w:r>
    </w:p>
    <w:p w:rsidR="00BE23D2" w:rsidRPr="00BE23D2" w:rsidRDefault="00BE23D2" w:rsidP="00BE23D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欢迎同学们选择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的常规学期在结合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暑期的课程交流学习。</w:t>
      </w:r>
    </w:p>
    <w:p w:rsidR="00BE23D2" w:rsidRPr="00BE23D2" w:rsidRDefault="00BE23D2" w:rsidP="00BE23D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课程注册要到校后视其课程位置情况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(space-available basis)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而定，学生需要满足预修课的要求并征得所选课程指导老师或院系的同意。</w:t>
      </w:r>
    </w:p>
    <w:p w:rsidR="00BE23D2" w:rsidRPr="00BE23D2" w:rsidRDefault="00BE23D2" w:rsidP="00BE23D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提供超过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350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个学位项目，分布在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14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个学院当中，包括：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Haas School of Business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College of Chemistry (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包括化学工程专业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Graduate School of Education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College of Engineering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College of Environmental Design(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包括建筑、城乡规划、园艺建筑和环境规划、城市设计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School of Information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Graduate School of Journalism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School of Law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College of Letters &amp; Science (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包括生物科学、人文社科、数学和物理科学、社会科学科系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College of Natural Resources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包括农业和资源经济学，环境科学、政策与管理，营养科学和毒理学，植物和微生生物学）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(includes agricultural &amp; resource economics; environmental science, policy, and management; nutritional science &amp; toxicology; and plant &amp; microbial biology)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School of Optometry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School of Public Health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Goldman School of Public Policy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School of Social Welfare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。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学习阶段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秋季学期（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-12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</w:p>
    <w:p w:rsidR="00BE23D2" w:rsidRPr="00BE23D2" w:rsidRDefault="00BE23D2" w:rsidP="00BE23D2">
      <w:pPr>
        <w:widowControl/>
        <w:numPr>
          <w:ilvl w:val="0"/>
          <w:numId w:val="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学年（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次年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</w:p>
    <w:p w:rsidR="00BE23D2" w:rsidRPr="00BE23D2" w:rsidRDefault="00BE23D2" w:rsidP="00BE23D2">
      <w:pPr>
        <w:widowControl/>
        <w:numPr>
          <w:ilvl w:val="0"/>
          <w:numId w:val="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春季学期（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</w:p>
    <w:p w:rsidR="00BE23D2" w:rsidRPr="00BE23D2" w:rsidRDefault="00BE23D2" w:rsidP="00BE23D2">
      <w:pPr>
        <w:widowControl/>
        <w:numPr>
          <w:ilvl w:val="0"/>
          <w:numId w:val="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夏季学期（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学术排名：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lastRenderedPageBreak/>
        <w:t>U.S. News &amp; World Report America’s Best Colleges (2012)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#21 Best National University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# 1 Best Public University</w:t>
      </w:r>
    </w:p>
    <w:p w:rsidR="00BE23D2" w:rsidRPr="00BE23D2" w:rsidRDefault="00BE23D2" w:rsidP="00BE23D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U.S. News &amp; World Report America’s Best Graduate Schools (2013)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专业排名：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590203" w:rsidRDefault="00BE23D2" w:rsidP="00BE23D2">
      <w:pPr>
        <w:widowControl/>
        <w:numPr>
          <w:ilvl w:val="0"/>
          <w:numId w:val="5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本科项目：美国新闻与世界报道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U.S. News &amp; World Report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排行榜上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在全美大学中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Best Undergraduate Engineering Programs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排在第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Best Undergraduate Business Programs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排在第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名。</w:t>
      </w:r>
      <w:bookmarkStart w:id="0" w:name="life"/>
      <w:bookmarkEnd w:id="0"/>
    </w:p>
    <w:p w:rsidR="00BE23D2" w:rsidRPr="00BE23D2" w:rsidRDefault="00BE23D2" w:rsidP="00590203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590203">
        <w:rPr>
          <w:rFonts w:ascii="Arial" w:eastAsia="宋体" w:hAnsi="Arial" w:cs="Arial"/>
          <w:b/>
          <w:bCs/>
          <w:color w:val="4F3F2D"/>
          <w:kern w:val="0"/>
          <w:sz w:val="18"/>
        </w:rPr>
        <w:t>城市特色</w:t>
      </w:r>
      <w:r w:rsidRPr="00590203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590203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6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这里活动着数以百计的艺术组织、艺术家还有表演者，使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成为一个有活力的文化中心。</w:t>
      </w:r>
    </w:p>
    <w:p w:rsidR="00BE23D2" w:rsidRPr="00BE23D2" w:rsidRDefault="00BE23D2" w:rsidP="00BE23D2">
      <w:pPr>
        <w:widowControl/>
        <w:numPr>
          <w:ilvl w:val="0"/>
          <w:numId w:val="6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的食品集市以其新鲜的，当地特有的口味，以及不同种族的风味特征而知名。小镇上有超过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350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家的餐厅可供到此的游客探索和享受。</w:t>
      </w:r>
    </w:p>
    <w:p w:rsidR="00BE23D2" w:rsidRPr="00BE23D2" w:rsidRDefault="00BE23D2" w:rsidP="00BE23D2">
      <w:pPr>
        <w:widowControl/>
        <w:numPr>
          <w:ilvl w:val="0"/>
          <w:numId w:val="6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提供了多种户外休闲方式，例如沿着海滨和城市中的公园进行散步、山地</w:t>
      </w:r>
      <w:proofErr w:type="gramStart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徒步和</w:t>
      </w:r>
      <w:proofErr w:type="gramEnd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骑单车，而坐落在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山上的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Tilden Regional Park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http://www.ebparks.org/parks/tilden/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）是一定不能错过一游的。</w:t>
      </w:r>
    </w:p>
    <w:p w:rsidR="00BE23D2" w:rsidRPr="00BE23D2" w:rsidRDefault="00BE23D2" w:rsidP="00BE23D2">
      <w:pPr>
        <w:widowControl/>
        <w:numPr>
          <w:ilvl w:val="0"/>
          <w:numId w:val="6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的社区每一个都有着自己独特的特征和味道，从北部讲究饮食的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Shattuck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和华丽的第四大道，到南部的嘻哈文化的电报大街，时髦的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Solano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大街和充满活力的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市中心。</w:t>
      </w:r>
    </w:p>
    <w:p w:rsidR="00BE23D2" w:rsidRPr="00BE23D2" w:rsidRDefault="00BE23D2" w:rsidP="00BE23D2">
      <w:pPr>
        <w:widowControl/>
        <w:numPr>
          <w:ilvl w:val="0"/>
          <w:numId w:val="6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属于地中海式气候，夏季凉爽干燥，冬季温暖潮湿。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海外安全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7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学生在海外学习时，安全是第一重要的考虑因素，所以同学们一定要掌握基本的安全应急信息，包括熟悉校园紧急电话的位置，看好随身携带的重要物品，熟悉校车的停车站点等等。</w:t>
      </w:r>
    </w:p>
    <w:p w:rsidR="00BE23D2" w:rsidRPr="00BE23D2" w:rsidRDefault="00BE23D2" w:rsidP="00BE23D2">
      <w:pPr>
        <w:widowControl/>
        <w:numPr>
          <w:ilvl w:val="0"/>
          <w:numId w:val="7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紧急情况联系方式：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911 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From a cell phone, call 642-3333 to reach the UC Berkeley Police.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From a cell phone, call 981-5911 to reach the City of Berkeley Police.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Campus Emergency Information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During a major emergency, campus information may be found at: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Telephone: 1-800-705-9998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On the Web: </w:t>
      </w:r>
      <w:hyperlink r:id="rId7" w:history="1">
        <w:r w:rsidRPr="00BE23D2">
          <w:rPr>
            <w:rFonts w:ascii="Arial" w:eastAsia="宋体" w:hAnsi="Arial" w:cs="Arial"/>
            <w:color w:val="8F2E0C"/>
            <w:kern w:val="0"/>
            <w:sz w:val="18"/>
          </w:rPr>
          <w:t>emergency.berkeley.edu</w:t>
        </w:r>
      </w:hyperlink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On the radio: KALX Radio Station (UC Berkeley) 90.7 FM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UC Utility Hotline (PP-CS) 1-800-979-9995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项目种类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8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lastRenderedPageBreak/>
        <w:t>学术学习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学期交流：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春季学期（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秋季学期（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-12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春季学期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+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夏季学期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夏季学期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+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秋季学期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夏季学期：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3 week session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7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29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6 week session 1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-7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6 week session 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7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 xml:space="preserve">8 week session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24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 xml:space="preserve">10 week session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10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学年交流：秋季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+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春季（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8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次年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月）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申请条件：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FC1CA2" w:rsidRDefault="00BE23D2" w:rsidP="00FC1CA2">
      <w:pPr>
        <w:widowControl/>
        <w:numPr>
          <w:ilvl w:val="0"/>
          <w:numId w:val="9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学术学习：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GPA: 3.5/4.0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 xml:space="preserve"> 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>（备注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>GPA3.5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>相当于百分制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>90</w:t>
      </w:r>
      <w:r w:rsidR="00FC1CA2">
        <w:rPr>
          <w:rFonts w:ascii="Arial" w:eastAsia="宋体" w:hAnsi="Arial" w:cs="Arial" w:hint="eastAsia"/>
          <w:color w:val="4F3F2D"/>
          <w:kern w:val="0"/>
          <w:sz w:val="18"/>
          <w:szCs w:val="18"/>
        </w:rPr>
        <w:t>分）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托福最低要求：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90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proofErr w:type="gramStart"/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雅思最低</w:t>
      </w:r>
      <w:proofErr w:type="gramEnd"/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要求：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7.0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br/>
        <w:t>UC Berkeley</w:t>
      </w:r>
      <w:r w:rsidRPr="00FC1CA2">
        <w:rPr>
          <w:rFonts w:ascii="Arial" w:eastAsia="宋体" w:hAnsi="Arial" w:cs="Arial"/>
          <w:color w:val="4F3F2D"/>
          <w:kern w:val="0"/>
          <w:sz w:val="18"/>
          <w:szCs w:val="18"/>
        </w:rPr>
        <w:t>只能作为第一志愿申请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申请截止日期：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10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秋季及学年：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</w:p>
    <w:p w:rsidR="00BE23D2" w:rsidRPr="00BE23D2" w:rsidRDefault="00BE23D2" w:rsidP="00BE23D2">
      <w:pPr>
        <w:widowControl/>
        <w:numPr>
          <w:ilvl w:val="0"/>
          <w:numId w:val="10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春季学期：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9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15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日</w:t>
      </w:r>
    </w:p>
    <w:p w:rsidR="00BE23D2" w:rsidRPr="00BE23D2" w:rsidRDefault="00BE23D2" w:rsidP="00146109">
      <w:pPr>
        <w:pStyle w:val="a7"/>
        <w:widowControl/>
        <w:ind w:left="720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大学校历：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0"/>
      </w:tblGrid>
      <w:tr w:rsidR="00BE23D2" w:rsidRPr="00BE23D2" w:rsidTr="00BE23D2">
        <w:trPr>
          <w:tblCellSpacing w:w="0" w:type="dxa"/>
        </w:trPr>
        <w:tc>
          <w:tcPr>
            <w:tcW w:w="0" w:type="auto"/>
            <w:vAlign w:val="center"/>
            <w:hideMark/>
          </w:tcPr>
          <w:p w:rsidR="00146109" w:rsidRDefault="00146109" w:rsidP="00146109">
            <w:pPr>
              <w:widowControl/>
              <w:spacing w:line="300" w:lineRule="atLeast"/>
              <w:jc w:val="right"/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</w:pPr>
          </w:p>
          <w:p w:rsidR="00BE23D2" w:rsidRPr="00BE23D2" w:rsidRDefault="00146109" w:rsidP="00146109">
            <w:pPr>
              <w:widowControl/>
              <w:spacing w:line="300" w:lineRule="atLeast"/>
              <w:ind w:right="180"/>
              <w:jc w:val="right"/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下图</w:t>
            </w:r>
            <w:r w:rsidR="00BE23D2"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201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3</w:t>
            </w:r>
            <w:r w:rsidR="00BE23D2"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校历，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2014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年校历会稍微变化，详情咨询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SAF</w:t>
            </w:r>
            <w:r>
              <w:rPr>
                <w:rFonts w:ascii="Arial" w:eastAsia="宋体" w:hAnsi="Arial" w:cs="Arial" w:hint="eastAsia"/>
                <w:color w:val="4F3F2D"/>
                <w:kern w:val="0"/>
                <w:sz w:val="18"/>
                <w:szCs w:val="18"/>
              </w:rPr>
              <w:t>工作人员。</w:t>
            </w:r>
          </w:p>
        </w:tc>
      </w:tr>
    </w:tbl>
    <w:p w:rsidR="00BE23D2" w:rsidRPr="00BE23D2" w:rsidRDefault="00BE23D2" w:rsidP="00BE23D2">
      <w:pPr>
        <w:pStyle w:val="a7"/>
        <w:widowControl/>
        <w:numPr>
          <w:ilvl w:val="0"/>
          <w:numId w:val="10"/>
        </w:numPr>
        <w:ind w:firstLineChars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00" w:type="dxa"/>
        <w:tblCellSpacing w:w="0" w:type="dxa"/>
        <w:tblBorders>
          <w:top w:val="single" w:sz="6" w:space="0" w:color="F79646"/>
          <w:left w:val="single" w:sz="6" w:space="0" w:color="F79646"/>
          <w:bottom w:val="single" w:sz="6" w:space="0" w:color="F79646"/>
          <w:right w:val="single" w:sz="6" w:space="0" w:color="F7964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4"/>
        <w:gridCol w:w="957"/>
        <w:gridCol w:w="1126"/>
        <w:gridCol w:w="1853"/>
        <w:gridCol w:w="3570"/>
      </w:tblGrid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新生报到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Orientation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住宿</w:t>
            </w:r>
          </w:p>
        </w:tc>
        <w:tc>
          <w:tcPr>
            <w:tcW w:w="0" w:type="auto"/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上课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春季学期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15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-5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,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-5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 xml:space="preserve"> 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夏季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TBA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TBA</w:t>
            </w:r>
          </w:p>
        </w:tc>
        <w:tc>
          <w:tcPr>
            <w:tcW w:w="0" w:type="auto"/>
            <w:tcBorders>
              <w:bottom w:val="single" w:sz="6" w:space="0" w:color="FFFFFF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TBA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3 week session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7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29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)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br/>
              <w:t>6 week session 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5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-7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3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日）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br/>
              <w:t>6 week session 2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7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日）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br/>
              <w:t xml:space="preserve">8 week session 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24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日）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br/>
              <w:t xml:space="preserve">10 week session 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10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16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日）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秋季学期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21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22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TBA</w:t>
            </w:r>
          </w:p>
        </w:tc>
        <w:tc>
          <w:tcPr>
            <w:tcW w:w="0" w:type="auto"/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8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29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-12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月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20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日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lastRenderedPageBreak/>
        <w:t>选课指导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1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最低选课要求：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-16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分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/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学期；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24-32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个学分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/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学年</w:t>
      </w:r>
    </w:p>
    <w:p w:rsidR="00BE23D2" w:rsidRPr="00BE23D2" w:rsidRDefault="00BE23D2" w:rsidP="00BE23D2">
      <w:pPr>
        <w:widowControl/>
        <w:numPr>
          <w:ilvl w:val="0"/>
          <w:numId w:val="1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学生通过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Global Access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参加到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的交流</w:t>
      </w:r>
    </w:p>
    <w:p w:rsidR="00BE23D2" w:rsidRPr="00BE23D2" w:rsidRDefault="00BE23D2" w:rsidP="00BE23D2">
      <w:pPr>
        <w:widowControl/>
        <w:numPr>
          <w:ilvl w:val="0"/>
          <w:numId w:val="1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课程选择注册一定要满足先修课的要求，对于交流生既可以选择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Extension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课程，也可以选择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 campus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Extension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课程是在夜晚和周末上课，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campus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课程是在周一至周五上课。</w:t>
      </w:r>
    </w:p>
    <w:p w:rsidR="00BE23D2" w:rsidRPr="00BE23D2" w:rsidRDefault="00BE23D2" w:rsidP="00BE23D2">
      <w:pPr>
        <w:widowControl/>
        <w:numPr>
          <w:ilvl w:val="0"/>
          <w:numId w:val="11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 campus courses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注册要到校后视其课程位置情况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(space-available basis)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而定，如注册的课程有列出先修课（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prerequisites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,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首先同学们要满足注册课程的先修课要求，即同学们在国内大学已经学习过与这些先修课相关匹配的课程，然后同学们在课程注册前还需要同时满足两个要求即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(Concurrent enrollment),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征得所选课程指导老师和院系的同意。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.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注册的课程必须是带有学期学分（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semester units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），不可以选择带有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continuing education unit (CEU</w:t>
      </w:r>
      <w:proofErr w:type="gramStart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的课程注册</w:t>
      </w:r>
      <w:proofErr w:type="gramEnd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。</w:t>
      </w:r>
    </w:p>
    <w:p w:rsidR="00BE23D2" w:rsidRPr="00BE23D2" w:rsidRDefault="00BE23D2" w:rsidP="00BE23D2">
      <w:pPr>
        <w:widowControl/>
        <w:spacing w:before="100" w:beforeAutospacing="1" w:after="100" w:afterAutospacing="1" w:line="300" w:lineRule="atLeast"/>
        <w:ind w:left="720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选课限制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1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法学院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(School of Law)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和哈斯商学院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(Haas School of Business)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的课程不对交流学生开放</w:t>
      </w:r>
    </w:p>
    <w:p w:rsidR="00BE23D2" w:rsidRPr="00BE23D2" w:rsidRDefault="00BE23D2" w:rsidP="00BE23D2">
      <w:pPr>
        <w:widowControl/>
        <w:numPr>
          <w:ilvl w:val="0"/>
          <w:numId w:val="12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proofErr w:type="gramStart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交流生每学期</w:t>
      </w:r>
      <w:proofErr w:type="gramEnd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必须要选择至少一门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 xml:space="preserve">UC Berkeley Extension 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的课程，除此之外，交流</w:t>
      </w:r>
      <w:proofErr w:type="gramStart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生可以</w:t>
      </w:r>
      <w:proofErr w:type="gramEnd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同时选择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UC Berkeley Regular session 3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门或者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4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门的本科生课程。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热门专业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p w:rsidR="00BE23D2" w:rsidRPr="00BE23D2" w:rsidRDefault="00BE23D2" w:rsidP="00BE23D2">
      <w:pPr>
        <w:widowControl/>
        <w:numPr>
          <w:ilvl w:val="0"/>
          <w:numId w:val="1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电气工程和计算机科学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Electrical Engineering and Computer Science</w:t>
      </w:r>
    </w:p>
    <w:p w:rsidR="00BE23D2" w:rsidRPr="00BE23D2" w:rsidRDefault="00BE23D2" w:rsidP="00BE23D2">
      <w:pPr>
        <w:widowControl/>
        <w:numPr>
          <w:ilvl w:val="0"/>
          <w:numId w:val="1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政治学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Political Science</w:t>
      </w:r>
    </w:p>
    <w:p w:rsidR="00BE23D2" w:rsidRPr="00BE23D2" w:rsidRDefault="00BE23D2" w:rsidP="00BE23D2">
      <w:pPr>
        <w:widowControl/>
        <w:numPr>
          <w:ilvl w:val="0"/>
          <w:numId w:val="1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分子和细胞生物学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Molecular and Cell Biology</w:t>
      </w:r>
    </w:p>
    <w:p w:rsidR="00BE23D2" w:rsidRPr="00BE23D2" w:rsidRDefault="00BE23D2" w:rsidP="00BE23D2">
      <w:pPr>
        <w:widowControl/>
        <w:numPr>
          <w:ilvl w:val="0"/>
          <w:numId w:val="1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环境科学、政策与管理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Environmental Science, Policy and Management</w:t>
      </w:r>
    </w:p>
    <w:p w:rsidR="00BE23D2" w:rsidRPr="00BE23D2" w:rsidRDefault="00BE23D2" w:rsidP="00BE23D2">
      <w:pPr>
        <w:widowControl/>
        <w:numPr>
          <w:ilvl w:val="0"/>
          <w:numId w:val="13"/>
        </w:numPr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经济学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Economics</w:t>
      </w:r>
    </w:p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项目费用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</w:rPr>
        <w:t>:</w:t>
      </w:r>
    </w:p>
    <w:p w:rsidR="00BE23D2" w:rsidRPr="00BE23D2" w:rsidRDefault="00BE23D2" w:rsidP="00BE23D2">
      <w:pPr>
        <w:widowControl/>
        <w:spacing w:before="100" w:beforeAutospacing="1" w:after="100" w:afterAutospacing="1" w:line="300" w:lineRule="atLeast"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  <w:r w:rsidRPr="00BE23D2">
        <w:rPr>
          <w:rFonts w:ascii="Arial" w:eastAsia="宋体" w:hAnsi="Arial" w:cs="Arial"/>
          <w:b/>
          <w:bCs/>
          <w:color w:val="4F3F2D"/>
          <w:kern w:val="0"/>
          <w:sz w:val="18"/>
          <w:u w:val="single"/>
        </w:rPr>
        <w:t>说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  <w:u w:val="single"/>
        </w:rPr>
        <w:t xml:space="preserve"> 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  <w:u w:val="single"/>
        </w:rPr>
        <w:t>明</w:t>
      </w:r>
      <w:r w:rsidRPr="00BE23D2">
        <w:rPr>
          <w:rFonts w:ascii="Arial" w:eastAsia="宋体" w:hAnsi="Arial" w:cs="Arial"/>
          <w:b/>
          <w:bCs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：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与海外会员大学合作成立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海外名校交流生项目，学生是海外大学官方注册的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交流项目学生。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海外会员大学一般不接受个人报名，学生需参加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项目获得交流名额。学生一次报名可申报三档志愿，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分别依次投档，保证交流名额。在获得录取通知和通过签证后，学生向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总部缴纳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项目费。校方要求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代收代付在校期间个人额外费用，学生无需向大学另行缴费。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提倡其会员大学降低学生学习费用，大多数海外大学提供学费减免或专项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奖学金。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 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每学年度项目费用将</w:t>
      </w:r>
      <w:proofErr w:type="gramStart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随海外</w:t>
      </w:r>
      <w:proofErr w:type="gramEnd"/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大学各项费用（包括学费）的变化而调整，并于每年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6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月和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11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月对项目费用表进行修订。实际应缴费金额，以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SAF</w:t>
      </w: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t>为学生开具的缴费通知为准。</w:t>
      </w: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"/>
        <w:gridCol w:w="8262"/>
      </w:tblGrid>
      <w:tr w:rsidR="00BE23D2" w:rsidRPr="00BE23D2" w:rsidTr="00BE23D2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righ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美元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00" w:type="dxa"/>
        <w:tblCellSpacing w:w="0" w:type="dxa"/>
        <w:tblBorders>
          <w:top w:val="single" w:sz="6" w:space="0" w:color="F79646"/>
          <w:left w:val="single" w:sz="6" w:space="0" w:color="F79646"/>
          <w:bottom w:val="single" w:sz="6" w:space="0" w:color="F79646"/>
          <w:right w:val="single" w:sz="6" w:space="0" w:color="F7964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64"/>
        <w:gridCol w:w="1512"/>
        <w:gridCol w:w="1512"/>
        <w:gridCol w:w="1512"/>
      </w:tblGrid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lastRenderedPageBreak/>
              <w:t>单项</w:t>
            </w:r>
          </w:p>
        </w:tc>
        <w:tc>
          <w:tcPr>
            <w:tcW w:w="900" w:type="pct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秋季学期</w:t>
            </w:r>
          </w:p>
        </w:tc>
        <w:tc>
          <w:tcPr>
            <w:tcW w:w="900" w:type="pct"/>
            <w:tcBorders>
              <w:right w:val="single" w:sz="6" w:space="0" w:color="FFFFFF"/>
            </w:tcBorders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春季学期</w:t>
            </w:r>
          </w:p>
        </w:tc>
        <w:tc>
          <w:tcPr>
            <w:tcW w:w="900" w:type="pct"/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b/>
                <w:bCs/>
                <w:color w:val="FFFFFF"/>
                <w:kern w:val="0"/>
                <w:sz w:val="18"/>
              </w:rPr>
              <w:t>学年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SAF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交流项目费用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US$24,869.50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US$24,970.50</w:t>
            </w:r>
          </w:p>
        </w:tc>
        <w:tc>
          <w:tcPr>
            <w:tcW w:w="0" w:type="auto"/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US$45,407.00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在校期间额外个人费用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 xml:space="preserve">  - 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校内标准学生餐费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proofErr w:type="gramStart"/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含餐</w:t>
            </w:r>
            <w:proofErr w:type="gramEnd"/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proofErr w:type="gramStart"/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含餐</w:t>
            </w:r>
            <w:proofErr w:type="gramEnd"/>
          </w:p>
        </w:tc>
        <w:tc>
          <w:tcPr>
            <w:tcW w:w="0" w:type="auto"/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proofErr w:type="gramStart"/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含餐</w:t>
            </w:r>
            <w:proofErr w:type="gramEnd"/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 xml:space="preserve">  - 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临时住宿费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250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bottom w:val="single" w:sz="6" w:space="0" w:color="F79646"/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 xml:space="preserve">  - 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校内默认医疗综合保险</w:t>
            </w:r>
          </w:p>
        </w:tc>
        <w:tc>
          <w:tcPr>
            <w:tcW w:w="0" w:type="auto"/>
            <w:tcBorders>
              <w:bottom w:val="single" w:sz="6" w:space="0" w:color="F79646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已含</w:t>
            </w:r>
          </w:p>
        </w:tc>
        <w:tc>
          <w:tcPr>
            <w:tcW w:w="0" w:type="auto"/>
            <w:tcBorders>
              <w:bottom w:val="single" w:sz="6" w:space="0" w:color="F79646"/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已含</w:t>
            </w:r>
          </w:p>
        </w:tc>
        <w:tc>
          <w:tcPr>
            <w:tcW w:w="0" w:type="auto"/>
            <w:tcBorders>
              <w:bottom w:val="single" w:sz="6" w:space="0" w:color="F79646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已含</w:t>
            </w:r>
          </w:p>
        </w:tc>
      </w:tr>
      <w:tr w:rsidR="00BE23D2" w:rsidRPr="00BE23D2" w:rsidTr="00BE23D2">
        <w:trPr>
          <w:tblCellSpacing w:w="0" w:type="dxa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BD4B4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US$24,869.50</w:t>
            </w:r>
          </w:p>
        </w:tc>
        <w:tc>
          <w:tcPr>
            <w:tcW w:w="0" w:type="auto"/>
            <w:tcBorders>
              <w:right w:val="single" w:sz="6" w:space="0" w:color="FFFFFF"/>
            </w:tcBorders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US$24,970.50</w:t>
            </w:r>
          </w:p>
        </w:tc>
        <w:tc>
          <w:tcPr>
            <w:tcW w:w="0" w:type="auto"/>
            <w:shd w:val="clear" w:color="auto" w:fill="FABF8F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US$45,407.00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0"/>
        <w:gridCol w:w="1344"/>
        <w:gridCol w:w="1344"/>
        <w:gridCol w:w="1512"/>
      </w:tblGrid>
      <w:tr w:rsidR="00BE23D2" w:rsidRPr="00BE23D2" w:rsidTr="00BE23D2">
        <w:trPr>
          <w:tblCellSpacing w:w="0" w:type="dxa"/>
        </w:trPr>
        <w:tc>
          <w:tcPr>
            <w:tcW w:w="0" w:type="auto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开具存款证明金额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(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汇率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6.34)</w:t>
            </w:r>
          </w:p>
        </w:tc>
        <w:tc>
          <w:tcPr>
            <w:tcW w:w="800" w:type="pct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¥180,000</w:t>
            </w:r>
          </w:p>
        </w:tc>
        <w:tc>
          <w:tcPr>
            <w:tcW w:w="800" w:type="pct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¥180,000</w:t>
            </w:r>
          </w:p>
        </w:tc>
        <w:tc>
          <w:tcPr>
            <w:tcW w:w="900" w:type="pct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center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¥330,000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E23D2">
        <w:rPr>
          <w:rFonts w:ascii="Arial" w:eastAsia="宋体" w:hAnsi="Arial" w:cs="Arial"/>
          <w:color w:val="4F3F2D"/>
          <w:kern w:val="0"/>
          <w:sz w:val="18"/>
          <w:szCs w:val="18"/>
        </w:rPr>
        <w:br/>
      </w:r>
    </w:p>
    <w:tbl>
      <w:tblPr>
        <w:tblW w:w="8400" w:type="dxa"/>
        <w:tblCellSpacing w:w="22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32"/>
        <w:gridCol w:w="119"/>
        <w:gridCol w:w="8149"/>
      </w:tblGrid>
      <w:tr w:rsidR="00BE23D2" w:rsidRPr="00BE23D2" w:rsidTr="00BE23D2">
        <w:trPr>
          <w:tblCellSpacing w:w="22" w:type="dxa"/>
        </w:trPr>
        <w:tc>
          <w:tcPr>
            <w:tcW w:w="45" w:type="dxa"/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SAF</w:t>
            </w: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交流项目费用包含：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00" w:type="dxa"/>
        <w:tblCellSpacing w:w="22" w:type="dxa"/>
        <w:tblBorders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8400"/>
      </w:tblGrid>
      <w:tr w:rsidR="00BE23D2" w:rsidRPr="00BE23D2" w:rsidTr="00BE23D2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1500"/>
              <w:gridCol w:w="6570"/>
            </w:tblGrid>
            <w:tr w:rsidR="00BE23D2" w:rsidRPr="00BE23D2">
              <w:trPr>
                <w:trHeight w:val="525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交流学分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每学期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4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门课，包括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3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Campus courses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和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1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extension course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共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12-16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学分；若同学们每学期选择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5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门课，包括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4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Campus courses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和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1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门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extension course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，共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16-20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学分，则项目费用会在此表格公布的费用基础上额外增加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$3390,</w:t>
                  </w:r>
                  <w:proofErr w:type="gramStart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学年则需要额外增加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$6780</w:t>
                  </w:r>
                </w:p>
              </w:tc>
            </w:tr>
            <w:tr w:rsidR="00BE23D2" w:rsidRPr="00BE23D2">
              <w:trPr>
                <w:trHeight w:val="7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住宿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bottom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学生公寓</w:t>
                  </w:r>
                  <w:proofErr w:type="gramStart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标准双</w:t>
                  </w:r>
                  <w:proofErr w:type="gramEnd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人间，包含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$500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学期或学年的可退还住宿押金</w:t>
                  </w:r>
                </w:p>
              </w:tc>
            </w:tr>
            <w:tr w:rsidR="00BE23D2" w:rsidRPr="00BE23D2">
              <w:trPr>
                <w:trHeight w:val="525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餐费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包含每周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19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餐的餐费</w:t>
                  </w:r>
                </w:p>
              </w:tc>
            </w:tr>
            <w:tr w:rsidR="00BE23D2" w:rsidRPr="00BE23D2">
              <w:trPr>
                <w:trHeight w:val="6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学校统收项目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注册费、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SEVIS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服务、学生卡、技术服务、国际学生新生培训、校方学生服务费、学生活动、校医室、成绩单、设施等等</w:t>
                  </w:r>
                </w:p>
              </w:tc>
            </w:tr>
            <w:tr w:rsidR="00BE23D2" w:rsidRPr="00BE23D2">
              <w:trPr>
                <w:trHeight w:val="3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交通安排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由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SAF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支付并预约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Shuttle Bus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到机场</w:t>
                  </w:r>
                  <w:proofErr w:type="gramStart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接同学</w:t>
                  </w:r>
                  <w:proofErr w:type="gramEnd"/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到学校</w:t>
                  </w:r>
                </w:p>
              </w:tc>
            </w:tr>
            <w:tr w:rsidR="00BE23D2" w:rsidRPr="00BE23D2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&gt; SAF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各项服务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申请和指导、教务管理和协调、住宿和后勤保障、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SAF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学生活动和校友会。</w:t>
                  </w:r>
                </w:p>
              </w:tc>
            </w:tr>
          </w:tbl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</w:p>
        </w:tc>
      </w:tr>
    </w:tbl>
    <w:p w:rsidR="00BE23D2" w:rsidRPr="00BE23D2" w:rsidRDefault="00BE23D2" w:rsidP="00BE23D2">
      <w:pPr>
        <w:widowControl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</w:p>
    <w:tbl>
      <w:tblPr>
        <w:tblW w:w="8400" w:type="dxa"/>
        <w:tblCellSpacing w:w="22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32"/>
        <w:gridCol w:w="119"/>
        <w:gridCol w:w="8149"/>
      </w:tblGrid>
      <w:tr w:rsidR="00BE23D2" w:rsidRPr="00BE23D2" w:rsidTr="00BE23D2">
        <w:trPr>
          <w:tblCellSpacing w:w="22" w:type="dxa"/>
        </w:trPr>
        <w:tc>
          <w:tcPr>
            <w:tcW w:w="45" w:type="dxa"/>
            <w:shd w:val="clear" w:color="auto" w:fill="F79646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  <w:r w:rsidRPr="00BE23D2"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  <w:t>个人额外费用：</w:t>
            </w:r>
          </w:p>
        </w:tc>
      </w:tr>
    </w:tbl>
    <w:p w:rsidR="00BE23D2" w:rsidRPr="00BE23D2" w:rsidRDefault="00BE23D2" w:rsidP="00BE23D2">
      <w:pPr>
        <w:widowControl/>
        <w:jc w:val="left"/>
        <w:rPr>
          <w:rFonts w:ascii="Arial" w:eastAsia="宋体" w:hAnsi="Arial" w:cs="Arial"/>
          <w:color w:val="4F3F2D"/>
          <w:kern w:val="0"/>
          <w:sz w:val="18"/>
          <w:szCs w:val="18"/>
        </w:rPr>
      </w:pPr>
    </w:p>
    <w:tbl>
      <w:tblPr>
        <w:tblW w:w="8400" w:type="dxa"/>
        <w:tblCellSpacing w:w="22" w:type="dxa"/>
        <w:tblBorders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8400"/>
      </w:tblGrid>
      <w:tr w:rsidR="00BE23D2" w:rsidRPr="00BE23D2" w:rsidTr="00BE23D2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"/>
              <w:gridCol w:w="1500"/>
              <w:gridCol w:w="6570"/>
            </w:tblGrid>
            <w:tr w:rsidR="00BE23D2" w:rsidRPr="00BE23D2">
              <w:trPr>
                <w:trHeight w:val="525"/>
                <w:tblCellSpacing w:w="0" w:type="dxa"/>
              </w:trPr>
              <w:tc>
                <w:tcPr>
                  <w:tcW w:w="180" w:type="dxa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00" w:type="dxa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杂费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有些课程注册时，需要交纳材料费或实验使用费，这部分费用由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SAF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代收代付，并延后与学生结清</w:t>
                  </w:r>
                </w:p>
              </w:tc>
            </w:tr>
            <w:tr w:rsidR="00BE23D2" w:rsidRPr="00BE23D2">
              <w:trPr>
                <w:trHeight w:val="52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临时住宿</w:t>
                  </w:r>
                </w:p>
              </w:tc>
              <w:tc>
                <w:tcPr>
                  <w:tcW w:w="0" w:type="auto"/>
                  <w:tcBorders>
                    <w:bottom w:val="dotted" w:sz="6" w:space="0" w:color="D3D3D3"/>
                  </w:tcBorders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以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50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美元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/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天计算，预计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5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天</w:t>
                  </w:r>
                </w:p>
              </w:tc>
            </w:tr>
            <w:tr w:rsidR="00BE23D2" w:rsidRPr="00BE23D2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 xml:space="preserve"> &gt; </w:t>
                  </w: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医疗保险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23D2" w:rsidRPr="00BE23D2" w:rsidRDefault="00BE23D2" w:rsidP="00BE23D2">
                  <w:pPr>
                    <w:widowControl/>
                    <w:jc w:val="left"/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</w:pPr>
                  <w:r w:rsidRPr="00BE23D2">
                    <w:rPr>
                      <w:rFonts w:ascii="Arial" w:eastAsia="宋体" w:hAnsi="Arial" w:cs="Arial"/>
                      <w:color w:val="4F3F2D"/>
                      <w:kern w:val="0"/>
                      <w:sz w:val="18"/>
                      <w:szCs w:val="18"/>
                    </w:rPr>
                    <w:t>学生需购买学校默认的综合医疗保险。具体医疗保险及应急保险安排请参见</w:t>
                  </w:r>
                  <w:hyperlink r:id="rId8" w:tgtFrame="blank" w:history="1">
                    <w:r w:rsidRPr="00BE23D2">
                      <w:rPr>
                        <w:rFonts w:ascii="Arial" w:eastAsia="宋体" w:hAnsi="Arial" w:cs="Arial"/>
                        <w:color w:val="4F3F2D"/>
                        <w:kern w:val="0"/>
                        <w:sz w:val="18"/>
                        <w:szCs w:val="18"/>
                      </w:rPr>
                      <w:t>《</w:t>
                    </w:r>
                    <w:r w:rsidRPr="00BE23D2">
                      <w:rPr>
                        <w:rFonts w:ascii="Arial" w:eastAsia="宋体" w:hAnsi="Arial" w:cs="Arial"/>
                        <w:color w:val="4F3F2D"/>
                        <w:kern w:val="0"/>
                        <w:sz w:val="18"/>
                        <w:szCs w:val="18"/>
                      </w:rPr>
                      <w:t>SAF</w:t>
                    </w:r>
                    <w:r w:rsidRPr="00BE23D2">
                      <w:rPr>
                        <w:rFonts w:ascii="Arial" w:eastAsia="宋体" w:hAnsi="Arial" w:cs="Arial"/>
                        <w:color w:val="4F3F2D"/>
                        <w:kern w:val="0"/>
                        <w:sz w:val="18"/>
                        <w:szCs w:val="18"/>
                      </w:rPr>
                      <w:t>有关医疗保险和应急保险安排简介》。</w:t>
                    </w:r>
                  </w:hyperlink>
                </w:p>
              </w:tc>
            </w:tr>
          </w:tbl>
          <w:p w:rsidR="00BE23D2" w:rsidRPr="00BE23D2" w:rsidRDefault="00BE23D2" w:rsidP="00BE23D2">
            <w:pPr>
              <w:widowControl/>
              <w:spacing w:line="300" w:lineRule="atLeast"/>
              <w:jc w:val="left"/>
              <w:rPr>
                <w:rFonts w:ascii="Arial" w:eastAsia="宋体" w:hAnsi="Arial" w:cs="Arial"/>
                <w:color w:val="4F3F2D"/>
                <w:kern w:val="0"/>
                <w:sz w:val="18"/>
                <w:szCs w:val="18"/>
              </w:rPr>
            </w:pPr>
          </w:p>
        </w:tc>
      </w:tr>
    </w:tbl>
    <w:p w:rsidR="007F6CE3" w:rsidRPr="0055435B" w:rsidRDefault="007F6CE3" w:rsidP="007F6CE3">
      <w:pPr>
        <w:pStyle w:val="a7"/>
        <w:widowControl/>
        <w:numPr>
          <w:ilvl w:val="0"/>
          <w:numId w:val="14"/>
        </w:numPr>
        <w:spacing w:line="240" w:lineRule="atLeast"/>
        <w:ind w:firstLineChars="0"/>
        <w:contextualSpacing/>
        <w:jc w:val="left"/>
        <w:rPr>
          <w:rFonts w:ascii="Arial Narrow" w:eastAsia="宋体" w:hAnsi="Arial Narrow" w:cs="Arial"/>
          <w:b/>
          <w:sz w:val="22"/>
        </w:rPr>
      </w:pPr>
      <w:r w:rsidRPr="0055435B">
        <w:rPr>
          <w:rFonts w:ascii="Arial Narrow" w:eastAsia="宋体" w:hAnsi="Arial Narrow" w:cs="Arial"/>
          <w:b/>
          <w:sz w:val="22"/>
        </w:rPr>
        <w:t>联系方式</w:t>
      </w:r>
    </w:p>
    <w:p w:rsidR="007F6CE3" w:rsidRPr="0055435B" w:rsidRDefault="007F6CE3" w:rsidP="007F6CE3">
      <w:pPr>
        <w:widowControl/>
        <w:spacing w:line="240" w:lineRule="atLeast"/>
        <w:contextualSpacing/>
        <w:jc w:val="left"/>
        <w:rPr>
          <w:rFonts w:ascii="Arial Narrow" w:eastAsia="宋体" w:hAnsi="Arial Narrow" w:cs="Arial"/>
          <w:sz w:val="22"/>
        </w:rPr>
      </w:pPr>
      <w:r w:rsidRPr="0055435B">
        <w:rPr>
          <w:rFonts w:ascii="Arial Narrow" w:eastAsia="宋体" w:hAnsi="Arial Narrow" w:cs="Arial"/>
          <w:sz w:val="22"/>
        </w:rPr>
        <w:t>更多关于</w:t>
      </w:r>
      <w:r w:rsidRPr="0055435B">
        <w:rPr>
          <w:rFonts w:ascii="Arial Narrow" w:eastAsia="宋体" w:hAnsi="Arial Narrow" w:cs="Arial"/>
          <w:sz w:val="22"/>
        </w:rPr>
        <w:t>UC Berkeley</w:t>
      </w:r>
      <w:r w:rsidRPr="0055435B">
        <w:rPr>
          <w:rFonts w:ascii="Arial Narrow" w:eastAsia="宋体" w:hAnsi="Arial Narrow" w:cs="Arial"/>
          <w:sz w:val="22"/>
        </w:rPr>
        <w:t>暑期项目信息，请参看</w:t>
      </w:r>
      <w:r w:rsidRPr="0055435B">
        <w:rPr>
          <w:rFonts w:ascii="Arial Narrow" w:eastAsia="宋体" w:hAnsi="Arial Narrow" w:cs="Arial"/>
          <w:sz w:val="22"/>
        </w:rPr>
        <w:t>SAF</w:t>
      </w:r>
      <w:r w:rsidRPr="0055435B">
        <w:rPr>
          <w:rFonts w:ascii="Arial Narrow" w:eastAsia="宋体" w:hAnsi="Arial Narrow" w:cs="Arial"/>
          <w:sz w:val="22"/>
        </w:rPr>
        <w:t>官方网页：</w:t>
      </w:r>
      <w:hyperlink r:id="rId9" w:anchor="school" w:history="1">
        <w:r w:rsidRPr="0055435B">
          <w:rPr>
            <w:rStyle w:val="a6"/>
            <w:rFonts w:ascii="Arial Narrow" w:eastAsia="宋体" w:hAnsi="Arial Narrow" w:cs="Arial"/>
            <w:sz w:val="22"/>
          </w:rPr>
          <w:t>http://china.studyabroadfoundation.org/saf_programs/ucb_summer_session.php#school</w:t>
        </w:r>
      </w:hyperlink>
      <w:r w:rsidRPr="0055435B">
        <w:rPr>
          <w:rFonts w:ascii="Arial Narrow" w:eastAsia="宋体" w:hAnsi="Arial Narrow" w:cs="Arial"/>
          <w:sz w:val="22"/>
        </w:rPr>
        <w:t xml:space="preserve"> </w:t>
      </w:r>
    </w:p>
    <w:p w:rsidR="007F6CE3" w:rsidRPr="0055435B" w:rsidRDefault="007F6CE3" w:rsidP="007F6CE3">
      <w:pPr>
        <w:widowControl/>
        <w:spacing w:line="240" w:lineRule="atLeast"/>
        <w:contextualSpacing/>
        <w:jc w:val="left"/>
        <w:rPr>
          <w:rFonts w:ascii="Arial Narrow" w:eastAsia="宋体" w:hAnsi="Arial Narrow" w:cs="Arial"/>
          <w:sz w:val="22"/>
        </w:rPr>
      </w:pPr>
    </w:p>
    <w:p w:rsidR="007F6CE3" w:rsidRPr="0055435B" w:rsidRDefault="007F6CE3" w:rsidP="007F6CE3">
      <w:pPr>
        <w:autoSpaceDE w:val="0"/>
        <w:autoSpaceDN w:val="0"/>
        <w:adjustRightInd w:val="0"/>
        <w:rPr>
          <w:rFonts w:ascii="Arial Narrow" w:eastAsia="宋体" w:hAnsi="Arial Narrow" w:cs="宋体"/>
          <w:color w:val="000000"/>
          <w:sz w:val="22"/>
        </w:rPr>
      </w:pPr>
      <w:r w:rsidRPr="0055435B">
        <w:rPr>
          <w:rFonts w:ascii="Arial Narrow" w:eastAsia="宋体" w:hAnsi="Arial Narrow" w:cs="ArialNarrow"/>
          <w:color w:val="000000"/>
          <w:sz w:val="22"/>
        </w:rPr>
        <w:t xml:space="preserve">SAF </w:t>
      </w:r>
      <w:r w:rsidRPr="0055435B">
        <w:rPr>
          <w:rFonts w:ascii="Arial Narrow" w:eastAsia="宋体" w:hAnsi="Arial Narrow" w:cs="宋体"/>
          <w:color w:val="000000"/>
          <w:sz w:val="22"/>
        </w:rPr>
        <w:t>国际项目北京办公室</w:t>
      </w:r>
    </w:p>
    <w:p w:rsidR="007F6CE3" w:rsidRPr="0055435B" w:rsidRDefault="007F6CE3" w:rsidP="007F6CE3">
      <w:pPr>
        <w:autoSpaceDE w:val="0"/>
        <w:autoSpaceDN w:val="0"/>
        <w:adjustRightInd w:val="0"/>
        <w:rPr>
          <w:rFonts w:ascii="Arial Narrow" w:eastAsia="宋体" w:hAnsi="Arial Narrow" w:cs="ArialNarrow"/>
          <w:color w:val="000000"/>
          <w:sz w:val="22"/>
        </w:rPr>
      </w:pPr>
      <w:r w:rsidRPr="0055435B">
        <w:rPr>
          <w:rFonts w:ascii="Arial Narrow" w:eastAsia="宋体" w:hAnsi="Arial Narrow" w:cs="宋体"/>
          <w:color w:val="000000"/>
          <w:sz w:val="22"/>
        </w:rPr>
        <w:t>地址：北京市朝阳区</w:t>
      </w:r>
      <w:proofErr w:type="gramStart"/>
      <w:r w:rsidRPr="0055435B">
        <w:rPr>
          <w:rFonts w:ascii="Arial Narrow" w:eastAsia="宋体" w:hAnsi="Arial Narrow" w:cs="宋体"/>
          <w:color w:val="000000"/>
          <w:sz w:val="22"/>
        </w:rPr>
        <w:t>大屯路</w:t>
      </w:r>
      <w:r w:rsidRPr="0055435B">
        <w:rPr>
          <w:rFonts w:ascii="Arial Narrow" w:eastAsia="宋体" w:hAnsi="Arial Narrow" w:cs="宋体"/>
          <w:color w:val="000000"/>
          <w:sz w:val="22"/>
        </w:rPr>
        <w:t>222</w:t>
      </w:r>
      <w:r w:rsidRPr="0055435B">
        <w:rPr>
          <w:rFonts w:ascii="Arial Narrow" w:eastAsia="宋体" w:hAnsi="Arial Narrow" w:cs="宋体"/>
          <w:color w:val="000000"/>
          <w:sz w:val="22"/>
        </w:rPr>
        <w:t>号</w:t>
      </w:r>
      <w:proofErr w:type="gramEnd"/>
      <w:r w:rsidRPr="0055435B">
        <w:rPr>
          <w:rFonts w:ascii="Arial Narrow" w:eastAsia="宋体" w:hAnsi="Arial Narrow" w:cs="宋体"/>
          <w:color w:val="000000"/>
          <w:sz w:val="22"/>
        </w:rPr>
        <w:t>一瓶四合院</w:t>
      </w:r>
      <w:r w:rsidRPr="0055435B">
        <w:rPr>
          <w:rFonts w:ascii="Arial Narrow" w:eastAsia="宋体" w:hAnsi="Arial Narrow" w:cs="宋体"/>
          <w:color w:val="000000"/>
          <w:sz w:val="22"/>
        </w:rPr>
        <w:t>1</w:t>
      </w:r>
      <w:r w:rsidRPr="0055435B">
        <w:rPr>
          <w:rFonts w:ascii="Arial Narrow" w:eastAsia="宋体" w:hAnsi="Arial Narrow" w:cs="宋体"/>
          <w:color w:val="000000"/>
          <w:sz w:val="22"/>
        </w:rPr>
        <w:t>号楼</w:t>
      </w:r>
      <w:r w:rsidRPr="0055435B">
        <w:rPr>
          <w:rFonts w:ascii="Arial Narrow" w:eastAsia="宋体" w:hAnsi="Arial Narrow" w:cs="宋体"/>
          <w:color w:val="000000"/>
          <w:sz w:val="22"/>
        </w:rPr>
        <w:t>1201</w:t>
      </w:r>
    </w:p>
    <w:p w:rsidR="007F6CE3" w:rsidRDefault="007F6CE3" w:rsidP="007F6CE3">
      <w:pPr>
        <w:autoSpaceDE w:val="0"/>
        <w:autoSpaceDN w:val="0"/>
        <w:adjustRightInd w:val="0"/>
        <w:rPr>
          <w:rFonts w:ascii="Arial Narrow" w:eastAsia="宋体" w:hAnsi="Arial Narrow" w:cs="ArialNarrow" w:hint="eastAsia"/>
          <w:color w:val="000000"/>
          <w:sz w:val="22"/>
        </w:rPr>
      </w:pPr>
      <w:r w:rsidRPr="0055435B">
        <w:rPr>
          <w:rFonts w:ascii="Arial Narrow" w:eastAsia="宋体" w:hAnsi="Arial Narrow" w:cs="宋体"/>
          <w:color w:val="000000"/>
          <w:sz w:val="22"/>
        </w:rPr>
        <w:lastRenderedPageBreak/>
        <w:t>电话：</w:t>
      </w:r>
      <w:r w:rsidRPr="0055435B">
        <w:rPr>
          <w:rFonts w:ascii="Arial Narrow" w:eastAsia="宋体" w:hAnsi="Arial Narrow" w:cs="宋体"/>
          <w:color w:val="000000"/>
          <w:sz w:val="22"/>
        </w:rPr>
        <w:t xml:space="preserve"> </w:t>
      </w:r>
      <w:r w:rsidRPr="0055435B">
        <w:rPr>
          <w:rFonts w:ascii="Arial Narrow" w:eastAsia="宋体" w:hAnsi="Arial Narrow" w:cs="ArialNarrow"/>
          <w:color w:val="000000"/>
          <w:sz w:val="22"/>
        </w:rPr>
        <w:t>(010)84856337 / 84468398</w:t>
      </w:r>
    </w:p>
    <w:p w:rsidR="00B251DB" w:rsidRPr="0055435B" w:rsidRDefault="00B251DB" w:rsidP="007F6CE3">
      <w:pPr>
        <w:autoSpaceDE w:val="0"/>
        <w:autoSpaceDN w:val="0"/>
        <w:adjustRightInd w:val="0"/>
        <w:rPr>
          <w:rFonts w:ascii="Arial Narrow" w:eastAsia="宋体" w:hAnsi="Arial Narrow" w:cs="ArialNarrow"/>
          <w:color w:val="000000"/>
          <w:sz w:val="22"/>
        </w:rPr>
      </w:pPr>
      <w:r>
        <w:rPr>
          <w:rFonts w:ascii="Arial Narrow" w:eastAsia="宋体" w:hAnsi="Arial Narrow" w:cs="ArialNarrow" w:hint="eastAsia"/>
          <w:color w:val="000000"/>
          <w:sz w:val="22"/>
        </w:rPr>
        <w:t>联系人：李佳康老师</w:t>
      </w:r>
    </w:p>
    <w:p w:rsidR="007F6CE3" w:rsidRPr="0055435B" w:rsidRDefault="007F6CE3" w:rsidP="007F6CE3">
      <w:pPr>
        <w:autoSpaceDE w:val="0"/>
        <w:autoSpaceDN w:val="0"/>
        <w:adjustRightInd w:val="0"/>
        <w:rPr>
          <w:rFonts w:ascii="Arial Narrow" w:eastAsia="宋体" w:hAnsi="Arial Narrow" w:cs="ArialNarrow"/>
          <w:color w:val="0000FF"/>
          <w:sz w:val="22"/>
        </w:rPr>
      </w:pPr>
      <w:r w:rsidRPr="0055435B">
        <w:rPr>
          <w:rFonts w:ascii="Arial Narrow" w:eastAsia="宋体" w:hAnsi="Arial Narrow" w:cs="宋体"/>
          <w:color w:val="000000"/>
          <w:sz w:val="22"/>
        </w:rPr>
        <w:t>电邮：</w:t>
      </w:r>
      <w:r w:rsidRPr="0055435B">
        <w:rPr>
          <w:rFonts w:ascii="Arial Narrow" w:eastAsia="宋体" w:hAnsi="Arial Narrow" w:cs="宋体"/>
          <w:color w:val="000000"/>
          <w:sz w:val="22"/>
        </w:rPr>
        <w:t xml:space="preserve"> </w:t>
      </w:r>
      <w:hyperlink r:id="rId10" w:history="1">
        <w:r w:rsidRPr="0055435B">
          <w:rPr>
            <w:rStyle w:val="a6"/>
            <w:rFonts w:ascii="Arial Narrow" w:eastAsia="宋体" w:hAnsi="Arial Narrow" w:cs="ArialNarrow"/>
            <w:sz w:val="22"/>
          </w:rPr>
          <w:t>china@studyabroadfoundation.org</w:t>
        </w:r>
      </w:hyperlink>
    </w:p>
    <w:p w:rsidR="007F6CE3" w:rsidRPr="0055435B" w:rsidRDefault="007F6CE3" w:rsidP="007F6CE3">
      <w:pPr>
        <w:autoSpaceDE w:val="0"/>
        <w:autoSpaceDN w:val="0"/>
        <w:adjustRightInd w:val="0"/>
        <w:rPr>
          <w:rFonts w:ascii="Arial Narrow" w:eastAsia="宋体" w:hAnsi="Arial Narrow" w:cs="宋体"/>
          <w:color w:val="000000"/>
          <w:sz w:val="22"/>
        </w:rPr>
      </w:pPr>
      <w:r w:rsidRPr="0055435B">
        <w:rPr>
          <w:rFonts w:ascii="Arial Narrow" w:eastAsia="宋体" w:hAnsi="Arial Narrow" w:cs="宋体"/>
          <w:color w:val="000000"/>
          <w:sz w:val="22"/>
        </w:rPr>
        <w:t>网站：</w:t>
      </w:r>
      <w:hyperlink r:id="rId11" w:history="1">
        <w:r w:rsidRPr="0055435B">
          <w:rPr>
            <w:rStyle w:val="a6"/>
            <w:rFonts w:ascii="Arial Narrow" w:eastAsia="宋体" w:hAnsi="Arial Narrow" w:cs="宋体"/>
            <w:sz w:val="22"/>
          </w:rPr>
          <w:t>http://china.studyabroadfoundation.org</w:t>
        </w:r>
      </w:hyperlink>
      <w:r w:rsidRPr="0055435B">
        <w:rPr>
          <w:rFonts w:ascii="Arial Narrow" w:eastAsia="宋体" w:hAnsi="Arial Narrow" w:cs="宋体"/>
          <w:color w:val="000000"/>
          <w:sz w:val="22"/>
        </w:rPr>
        <w:t xml:space="preserve">  </w:t>
      </w:r>
    </w:p>
    <w:p w:rsidR="007F6CE3" w:rsidRPr="0055435B" w:rsidRDefault="007F6CE3" w:rsidP="007F6CE3">
      <w:pPr>
        <w:autoSpaceDE w:val="0"/>
        <w:autoSpaceDN w:val="0"/>
        <w:adjustRightInd w:val="0"/>
        <w:rPr>
          <w:rFonts w:ascii="Arial Narrow" w:eastAsia="宋体" w:hAnsi="Arial Narrow" w:cs="ArialNarrow"/>
          <w:color w:val="000000"/>
          <w:sz w:val="22"/>
        </w:rPr>
      </w:pPr>
    </w:p>
    <w:p w:rsidR="00467738" w:rsidRPr="007F6CE3" w:rsidRDefault="00467738"/>
    <w:sectPr w:rsidR="00467738" w:rsidRPr="007F6CE3" w:rsidSect="0046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28" w:rsidRDefault="00425B28" w:rsidP="00BE23D2">
      <w:r>
        <w:separator/>
      </w:r>
    </w:p>
  </w:endnote>
  <w:endnote w:type="continuationSeparator" w:id="0">
    <w:p w:rsidR="00425B28" w:rsidRDefault="00425B28" w:rsidP="00BE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28" w:rsidRDefault="00425B28" w:rsidP="00BE23D2">
      <w:r>
        <w:separator/>
      </w:r>
    </w:p>
  </w:footnote>
  <w:footnote w:type="continuationSeparator" w:id="0">
    <w:p w:rsidR="00425B28" w:rsidRDefault="00425B28" w:rsidP="00BE2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1074"/>
    <w:multiLevelType w:val="multilevel"/>
    <w:tmpl w:val="B73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95EB4"/>
    <w:multiLevelType w:val="multilevel"/>
    <w:tmpl w:val="D258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DC3"/>
    <w:multiLevelType w:val="multilevel"/>
    <w:tmpl w:val="3172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B2103"/>
    <w:multiLevelType w:val="multilevel"/>
    <w:tmpl w:val="6EB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A10F2"/>
    <w:multiLevelType w:val="multilevel"/>
    <w:tmpl w:val="916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A3478"/>
    <w:multiLevelType w:val="multilevel"/>
    <w:tmpl w:val="51F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825B8"/>
    <w:multiLevelType w:val="multilevel"/>
    <w:tmpl w:val="6CE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FA1E08"/>
    <w:multiLevelType w:val="multilevel"/>
    <w:tmpl w:val="9FFC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52817"/>
    <w:multiLevelType w:val="hybridMultilevel"/>
    <w:tmpl w:val="49D6FBCE"/>
    <w:lvl w:ilvl="0" w:tplc="9BD85AA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1E7F57"/>
    <w:multiLevelType w:val="multilevel"/>
    <w:tmpl w:val="15AA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A6C6C"/>
    <w:multiLevelType w:val="multilevel"/>
    <w:tmpl w:val="C62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D0422"/>
    <w:multiLevelType w:val="multilevel"/>
    <w:tmpl w:val="710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47AC4"/>
    <w:multiLevelType w:val="multilevel"/>
    <w:tmpl w:val="E23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85F8E"/>
    <w:multiLevelType w:val="multilevel"/>
    <w:tmpl w:val="28F6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D2"/>
    <w:rsid w:val="00146109"/>
    <w:rsid w:val="002A2593"/>
    <w:rsid w:val="002D0416"/>
    <w:rsid w:val="00425B28"/>
    <w:rsid w:val="00467738"/>
    <w:rsid w:val="00590203"/>
    <w:rsid w:val="006A44C3"/>
    <w:rsid w:val="007F6CE3"/>
    <w:rsid w:val="009A3310"/>
    <w:rsid w:val="00B251DB"/>
    <w:rsid w:val="00B44A74"/>
    <w:rsid w:val="00BE23D2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D2"/>
    <w:rPr>
      <w:sz w:val="18"/>
      <w:szCs w:val="18"/>
    </w:rPr>
  </w:style>
  <w:style w:type="character" w:styleId="a5">
    <w:name w:val="Strong"/>
    <w:basedOn w:val="a0"/>
    <w:uiPriority w:val="22"/>
    <w:qFormat/>
    <w:rsid w:val="00BE23D2"/>
    <w:rPr>
      <w:b/>
      <w:bCs/>
    </w:rPr>
  </w:style>
  <w:style w:type="character" w:customStyle="1" w:styleId="apple-converted-space">
    <w:name w:val="apple-converted-space"/>
    <w:basedOn w:val="a0"/>
    <w:rsid w:val="00BE23D2"/>
  </w:style>
  <w:style w:type="character" w:styleId="a6">
    <w:name w:val="Hyperlink"/>
    <w:basedOn w:val="a0"/>
    <w:uiPriority w:val="99"/>
    <w:semiHidden/>
    <w:unhideWhenUsed/>
    <w:rsid w:val="00BE23D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E23D2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E23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studyabroadfoundation.org/saf_news/2012_insurance_notice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mergency.berkeley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na.studyabroadfoundati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ina@studyabroadfoundat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na.studyabroadfoundation.org/saf_programs/ucb_summer_session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2014-03-11T09:17:00Z</dcterms:created>
  <dcterms:modified xsi:type="dcterms:W3CDTF">2014-03-13T08:05:00Z</dcterms:modified>
</cp:coreProperties>
</file>