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E7" w:rsidRDefault="0004536B" w:rsidP="0004536B">
      <w:pPr>
        <w:spacing w:after="120" w:line="240" w:lineRule="auto"/>
        <w:ind w:left="1800" w:hanging="18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zh-CN"/>
        </w:rPr>
        <w:drawing>
          <wp:inline distT="0" distB="0" distL="0" distR="0">
            <wp:extent cx="1666875" cy="981075"/>
            <wp:effectExtent l="19050" t="0" r="9525" b="0"/>
            <wp:docPr id="2" name="Рисунок 1" descr="SibFU log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bFU logo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E7" w:rsidRDefault="00F35AB0" w:rsidP="0004536B">
      <w:pPr>
        <w:spacing w:after="120" w:line="360" w:lineRule="auto"/>
        <w:jc w:val="center"/>
        <w:rPr>
          <w:rFonts w:eastAsia="SimSun" w:cs="SimSun"/>
          <w:b/>
          <w:sz w:val="24"/>
          <w:szCs w:val="24"/>
          <w:lang w:eastAsia="zh-CN"/>
        </w:rPr>
      </w:pPr>
      <w:r w:rsidRPr="00F35AB0">
        <w:rPr>
          <w:rFonts w:ascii="SimSun" w:eastAsia="SimSun" w:hAnsi="SimSun" w:cs="SimSun" w:hint="eastAsia"/>
          <w:b/>
          <w:sz w:val="24"/>
          <w:szCs w:val="24"/>
          <w:lang w:eastAsia="zh-CN"/>
        </w:rPr>
        <w:t>西伯利亚联邦大学</w:t>
      </w:r>
    </w:p>
    <w:p w:rsidR="00F35AB0" w:rsidRDefault="003F0EA6" w:rsidP="0004536B">
      <w:pPr>
        <w:spacing w:after="120" w:line="360" w:lineRule="auto"/>
        <w:jc w:val="center"/>
        <w:rPr>
          <w:b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2015年</w:t>
      </w:r>
      <w:r w:rsidR="00F35AB0" w:rsidRPr="00F35AB0">
        <w:rPr>
          <w:rFonts w:ascii="SimSun" w:eastAsia="SimSun" w:hAnsi="SimSun" w:cs="SimSun" w:hint="eastAsia"/>
          <w:b/>
          <w:sz w:val="24"/>
          <w:szCs w:val="24"/>
          <w:lang w:eastAsia="zh-CN"/>
        </w:rPr>
        <w:t>国际夏令营</w:t>
      </w:r>
      <w:r w:rsidR="00F35AB0" w:rsidRPr="00F35AB0">
        <w:rPr>
          <w:b/>
          <w:sz w:val="24"/>
          <w:szCs w:val="24"/>
          <w:lang w:eastAsia="zh-CN"/>
        </w:rPr>
        <w:t xml:space="preserve"> “</w:t>
      </w:r>
      <w:r w:rsidR="00F35AB0" w:rsidRPr="00F35AB0">
        <w:rPr>
          <w:rFonts w:ascii="SimSun" w:eastAsia="SimSun" w:hAnsi="SimSun" w:cs="SimSun" w:hint="eastAsia"/>
          <w:b/>
          <w:sz w:val="24"/>
          <w:szCs w:val="24"/>
          <w:lang w:eastAsia="zh-CN"/>
        </w:rPr>
        <w:t>经济学理论及现实迫切的问题</w:t>
      </w:r>
      <w:r w:rsidR="00F35AB0" w:rsidRPr="00F35AB0">
        <w:rPr>
          <w:rFonts w:hint="eastAsia"/>
          <w:b/>
          <w:sz w:val="24"/>
          <w:szCs w:val="24"/>
          <w:lang w:eastAsia="zh-CN"/>
        </w:rPr>
        <w:t>”</w:t>
      </w:r>
    </w:p>
    <w:p w:rsidR="00F35AB0" w:rsidRPr="00F35AB0" w:rsidRDefault="00F35AB0" w:rsidP="0004536B">
      <w:pPr>
        <w:spacing w:after="120" w:line="360" w:lineRule="auto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(</w:t>
      </w:r>
      <w:r w:rsidR="003F0EA6" w:rsidRPr="003F0EA6">
        <w:rPr>
          <w:rFonts w:hint="eastAsia"/>
          <w:b/>
          <w:sz w:val="24"/>
          <w:szCs w:val="24"/>
          <w:lang w:eastAsia="zh-CN"/>
        </w:rPr>
        <w:t xml:space="preserve">2015 </w:t>
      </w:r>
      <w:r w:rsidR="003F0EA6" w:rsidRPr="003F0EA6">
        <w:rPr>
          <w:rFonts w:hint="eastAsia"/>
          <w:b/>
          <w:sz w:val="24"/>
          <w:szCs w:val="24"/>
          <w:lang w:eastAsia="zh-CN"/>
        </w:rPr>
        <w:t>年</w:t>
      </w:r>
      <w:r w:rsidR="00FF02C3">
        <w:rPr>
          <w:b/>
          <w:sz w:val="24"/>
          <w:szCs w:val="24"/>
          <w:lang w:eastAsia="zh-CN"/>
        </w:rPr>
        <w:t>7</w:t>
      </w:r>
      <w:r w:rsidR="003F0EA6" w:rsidRPr="003F0EA6">
        <w:rPr>
          <w:rFonts w:hint="eastAsia"/>
          <w:b/>
          <w:sz w:val="24"/>
          <w:szCs w:val="24"/>
          <w:lang w:eastAsia="zh-CN"/>
        </w:rPr>
        <w:t>月</w:t>
      </w:r>
      <w:r w:rsidR="003F0EA6" w:rsidRPr="003F0EA6">
        <w:rPr>
          <w:rFonts w:hint="eastAsia"/>
          <w:b/>
          <w:sz w:val="24"/>
          <w:szCs w:val="24"/>
          <w:lang w:eastAsia="zh-CN"/>
        </w:rPr>
        <w:t>6</w:t>
      </w:r>
      <w:r w:rsidR="003F0EA6" w:rsidRPr="003F0EA6">
        <w:rPr>
          <w:rFonts w:hint="eastAsia"/>
          <w:b/>
          <w:sz w:val="24"/>
          <w:szCs w:val="24"/>
          <w:lang w:eastAsia="zh-CN"/>
        </w:rPr>
        <w:t>日</w:t>
      </w:r>
      <w:r w:rsidR="003F0EA6" w:rsidRPr="003F0EA6">
        <w:rPr>
          <w:rFonts w:hint="eastAsia"/>
          <w:b/>
          <w:sz w:val="24"/>
          <w:szCs w:val="24"/>
          <w:lang w:eastAsia="zh-CN"/>
        </w:rPr>
        <w:t xml:space="preserve">- </w:t>
      </w:r>
      <w:r w:rsidR="00FF02C3">
        <w:rPr>
          <w:b/>
          <w:sz w:val="24"/>
          <w:szCs w:val="24"/>
          <w:lang w:eastAsia="zh-CN"/>
        </w:rPr>
        <w:t>7</w:t>
      </w:r>
      <w:r w:rsidR="003F0EA6" w:rsidRPr="003F0EA6">
        <w:rPr>
          <w:rFonts w:hint="eastAsia"/>
          <w:b/>
          <w:sz w:val="24"/>
          <w:szCs w:val="24"/>
          <w:lang w:eastAsia="zh-CN"/>
        </w:rPr>
        <w:t>月</w:t>
      </w:r>
      <w:r w:rsidR="003F0EA6" w:rsidRPr="003F0EA6">
        <w:rPr>
          <w:rFonts w:hint="eastAsia"/>
          <w:b/>
          <w:sz w:val="24"/>
          <w:szCs w:val="24"/>
          <w:lang w:eastAsia="zh-CN"/>
        </w:rPr>
        <w:t>19</w:t>
      </w:r>
      <w:r w:rsidR="003F0EA6" w:rsidRPr="003F0EA6">
        <w:rPr>
          <w:rFonts w:hint="eastAsia"/>
          <w:b/>
          <w:sz w:val="24"/>
          <w:szCs w:val="24"/>
          <w:lang w:eastAsia="zh-CN"/>
        </w:rPr>
        <w:t>日</w:t>
      </w:r>
      <w:r w:rsidRPr="00F35AB0">
        <w:rPr>
          <w:rFonts w:ascii="SimSun" w:eastAsia="SimSun" w:hAnsi="SimSun" w:cs="SimSun" w:hint="eastAsia"/>
          <w:b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俄罗斯，</w:t>
      </w:r>
      <w:r w:rsidRPr="00F35AB0">
        <w:rPr>
          <w:rFonts w:ascii="SimSun" w:eastAsia="SimSun" w:hAnsi="SimSun" w:cs="SimSun" w:hint="eastAsia"/>
          <w:b/>
          <w:sz w:val="24"/>
          <w:szCs w:val="24"/>
          <w:lang w:eastAsia="zh-CN"/>
        </w:rPr>
        <w:t>克拉斯诺亚尔斯克市</w:t>
      </w:r>
      <w:r>
        <w:rPr>
          <w:b/>
          <w:sz w:val="24"/>
          <w:szCs w:val="24"/>
          <w:lang w:eastAsia="zh-CN"/>
        </w:rPr>
        <w:t>)</w:t>
      </w:r>
    </w:p>
    <w:p w:rsidR="00541E8B" w:rsidRPr="0004536B" w:rsidRDefault="00F35AB0" w:rsidP="0004536B">
      <w:pPr>
        <w:spacing w:after="120" w:line="360" w:lineRule="auto"/>
        <w:jc w:val="center"/>
        <w:rPr>
          <w:b/>
          <w:i/>
          <w:sz w:val="28"/>
          <w:szCs w:val="28"/>
          <w:lang w:val="en-US"/>
        </w:rPr>
      </w:pPr>
      <w:proofErr w:type="spellStart"/>
      <w:r w:rsidRPr="0004536B">
        <w:rPr>
          <w:b/>
          <w:i/>
          <w:sz w:val="28"/>
          <w:szCs w:val="28"/>
          <w:lang w:val="en-US"/>
        </w:rPr>
        <w:t>课程计划</w:t>
      </w:r>
      <w:proofErr w:type="spellEnd"/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569"/>
        <w:gridCol w:w="4365"/>
        <w:gridCol w:w="992"/>
        <w:gridCol w:w="2126"/>
        <w:gridCol w:w="1728"/>
      </w:tblGrid>
      <w:tr w:rsidR="00E94E20" w:rsidRPr="003223F5" w:rsidTr="0004536B">
        <w:trPr>
          <w:trHeight w:val="585"/>
        </w:trPr>
        <w:tc>
          <w:tcPr>
            <w:tcW w:w="569" w:type="dxa"/>
          </w:tcPr>
          <w:p w:rsidR="00541E8B" w:rsidRPr="00F35AB0" w:rsidRDefault="00541E8B" w:rsidP="0004536B">
            <w:pPr>
              <w:jc w:val="center"/>
              <w:rPr>
                <w:b/>
                <w:lang w:eastAsia="zh-CN"/>
              </w:rPr>
            </w:pPr>
            <w:r w:rsidRPr="003223F5">
              <w:rPr>
                <w:b/>
              </w:rPr>
              <w:t xml:space="preserve">№ </w:t>
            </w:r>
          </w:p>
        </w:tc>
        <w:tc>
          <w:tcPr>
            <w:tcW w:w="4365" w:type="dxa"/>
            <w:vAlign w:val="center"/>
          </w:tcPr>
          <w:p w:rsidR="00541E8B" w:rsidRPr="003223F5" w:rsidRDefault="00F35AB0" w:rsidP="000453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教育课程</w:t>
            </w:r>
            <w:proofErr w:type="spellEnd"/>
          </w:p>
        </w:tc>
        <w:tc>
          <w:tcPr>
            <w:tcW w:w="992" w:type="dxa"/>
            <w:vAlign w:val="center"/>
          </w:tcPr>
          <w:p w:rsidR="0004536B" w:rsidRDefault="00541E8B" w:rsidP="0004536B">
            <w:pPr>
              <w:jc w:val="center"/>
              <w:rPr>
                <w:b/>
                <w:lang w:val="en-US" w:eastAsia="zh-CN"/>
              </w:rPr>
            </w:pPr>
            <w:r w:rsidRPr="003223F5">
              <w:rPr>
                <w:b/>
                <w:lang w:val="en-US"/>
              </w:rPr>
              <w:t>ECTS</w:t>
            </w:r>
          </w:p>
          <w:p w:rsidR="00541E8B" w:rsidRPr="003223F5" w:rsidRDefault="00F35AB0" w:rsidP="0004536B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(</w:t>
            </w:r>
            <w:r>
              <w:rPr>
                <w:rFonts w:hint="eastAsia"/>
                <w:b/>
                <w:lang w:val="en-US" w:eastAsia="zh-CN"/>
              </w:rPr>
              <w:t>学分</w:t>
            </w:r>
            <w:r>
              <w:rPr>
                <w:rFonts w:hint="eastAsia"/>
                <w:b/>
                <w:lang w:val="en-US" w:eastAsia="zh-CN"/>
              </w:rPr>
              <w:t>)</w:t>
            </w:r>
          </w:p>
        </w:tc>
        <w:tc>
          <w:tcPr>
            <w:tcW w:w="2126" w:type="dxa"/>
            <w:vAlign w:val="center"/>
          </w:tcPr>
          <w:p w:rsidR="00541E8B" w:rsidRPr="003223F5" w:rsidRDefault="00F35AB0" w:rsidP="000453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课程种类</w:t>
            </w:r>
            <w:proofErr w:type="spellEnd"/>
          </w:p>
        </w:tc>
        <w:tc>
          <w:tcPr>
            <w:tcW w:w="1728" w:type="dxa"/>
            <w:vAlign w:val="center"/>
          </w:tcPr>
          <w:p w:rsidR="00541E8B" w:rsidRPr="003223F5" w:rsidRDefault="00F35AB0" w:rsidP="000453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讲师</w:t>
            </w:r>
            <w:proofErr w:type="spellEnd"/>
          </w:p>
        </w:tc>
      </w:tr>
      <w:tr w:rsidR="00E94E20" w:rsidRPr="003223F5" w:rsidTr="0004536B">
        <w:trPr>
          <w:trHeight w:val="1188"/>
        </w:trPr>
        <w:tc>
          <w:tcPr>
            <w:tcW w:w="569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1</w:t>
            </w:r>
          </w:p>
        </w:tc>
        <w:tc>
          <w:tcPr>
            <w:tcW w:w="4365" w:type="dxa"/>
            <w:vAlign w:val="center"/>
          </w:tcPr>
          <w:p w:rsidR="00541E8B" w:rsidRPr="003223F5" w:rsidRDefault="00A24039" w:rsidP="0004536B">
            <w:r w:rsidRPr="00150C01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国际贸易和贸易政策</w:t>
            </w:r>
            <w:r w:rsidR="006E43F4" w:rsidRPr="003223F5">
              <w:t>:</w:t>
            </w:r>
          </w:p>
          <w:p w:rsidR="003223F5" w:rsidRPr="003223F5" w:rsidRDefault="003F0EA6" w:rsidP="0004536B">
            <w:pPr>
              <w:pStyle w:val="a4"/>
              <w:numPr>
                <w:ilvl w:val="0"/>
                <w:numId w:val="1"/>
              </w:numPr>
              <w:ind w:left="309" w:hanging="142"/>
            </w:pPr>
            <w:proofErr w:type="spellStart"/>
            <w:r>
              <w:t>国际贸易</w:t>
            </w:r>
            <w:r w:rsidR="00A24039">
              <w:t>基础</w:t>
            </w:r>
            <w:r>
              <w:t>知识</w:t>
            </w:r>
            <w:proofErr w:type="spellEnd"/>
          </w:p>
          <w:p w:rsidR="003223F5" w:rsidRPr="003223F5" w:rsidRDefault="003F0EA6" w:rsidP="0004536B">
            <w:pPr>
              <w:pStyle w:val="a4"/>
              <w:numPr>
                <w:ilvl w:val="0"/>
                <w:numId w:val="1"/>
              </w:numPr>
              <w:ind w:left="309" w:hanging="142"/>
            </w:pPr>
            <w:proofErr w:type="spellStart"/>
            <w:r>
              <w:t>国际贸易模式</w:t>
            </w:r>
            <w:r w:rsidR="00A24039" w:rsidRPr="00A24039">
              <w:rPr>
                <w:rFonts w:hint="eastAsia"/>
              </w:rPr>
              <w:t>短评</w:t>
            </w:r>
            <w:proofErr w:type="spellEnd"/>
          </w:p>
          <w:p w:rsidR="0097508C" w:rsidRPr="003223F5" w:rsidRDefault="00A24039" w:rsidP="0004536B">
            <w:pPr>
              <w:pStyle w:val="a4"/>
              <w:numPr>
                <w:ilvl w:val="0"/>
                <w:numId w:val="1"/>
              </w:numPr>
              <w:ind w:left="309" w:hanging="142"/>
              <w:rPr>
                <w:lang w:eastAsia="zh-CN"/>
              </w:rPr>
            </w:pPr>
            <w:r>
              <w:rPr>
                <w:lang w:eastAsia="zh-CN"/>
              </w:rPr>
              <w:t>国际</w:t>
            </w:r>
            <w:r w:rsidRPr="00150C01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贸易政策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的基础</w:t>
            </w:r>
            <w:r w:rsidR="003F0EA6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知识</w:t>
            </w:r>
          </w:p>
        </w:tc>
        <w:tc>
          <w:tcPr>
            <w:tcW w:w="992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2</w:t>
            </w:r>
          </w:p>
        </w:tc>
        <w:tc>
          <w:tcPr>
            <w:tcW w:w="2126" w:type="dxa"/>
            <w:vAlign w:val="center"/>
          </w:tcPr>
          <w:p w:rsidR="00541E8B" w:rsidRPr="003223F5" w:rsidRDefault="006B6041" w:rsidP="0004536B">
            <w:pPr>
              <w:rPr>
                <w:lang w:eastAsia="zh-CN"/>
              </w:rPr>
            </w:pPr>
            <w:r>
              <w:rPr>
                <w:lang w:eastAsia="zh-CN"/>
              </w:rPr>
              <w:t>讲座</w:t>
            </w:r>
            <w:r w:rsidR="00541E8B" w:rsidRPr="003223F5">
              <w:rPr>
                <w:lang w:eastAsia="zh-CN"/>
              </w:rPr>
              <w:t xml:space="preserve">, </w:t>
            </w:r>
            <w:r w:rsidR="006D1740" w:rsidRPr="006D1740">
              <w:rPr>
                <w:rFonts w:hint="eastAsia"/>
                <w:lang w:eastAsia="zh-CN"/>
              </w:rPr>
              <w:t>课堂讨论</w:t>
            </w:r>
            <w:r w:rsidR="00541E8B" w:rsidRPr="003223F5">
              <w:rPr>
                <w:lang w:eastAsia="zh-CN"/>
              </w:rPr>
              <w:t xml:space="preserve">, </w:t>
            </w:r>
            <w:r w:rsidR="00E94E20">
              <w:rPr>
                <w:rFonts w:hint="eastAsia"/>
                <w:lang w:eastAsia="zh-CN"/>
              </w:rPr>
              <w:t>制作</w:t>
            </w:r>
            <w:r w:rsidR="006D1740" w:rsidRPr="006D1740">
              <w:rPr>
                <w:rFonts w:hint="eastAsia"/>
                <w:lang w:eastAsia="zh-CN"/>
              </w:rPr>
              <w:t>经济项目</w:t>
            </w:r>
            <w:r w:rsidR="00541E8B" w:rsidRPr="003223F5">
              <w:rPr>
                <w:lang w:eastAsia="zh-CN"/>
              </w:rPr>
              <w:t xml:space="preserve">, </w:t>
            </w:r>
            <w:r w:rsidR="00E94E20">
              <w:rPr>
                <w:lang w:eastAsia="zh-CN"/>
              </w:rPr>
              <w:t>幻灯片</w:t>
            </w:r>
            <w:r w:rsidR="006D1740" w:rsidRPr="006D1740">
              <w:rPr>
                <w:rFonts w:hint="eastAsia"/>
                <w:lang w:eastAsia="zh-CN"/>
              </w:rPr>
              <w:t>演示</w:t>
            </w:r>
          </w:p>
        </w:tc>
        <w:tc>
          <w:tcPr>
            <w:tcW w:w="1728" w:type="dxa"/>
            <w:vAlign w:val="center"/>
          </w:tcPr>
          <w:p w:rsidR="00541E8B" w:rsidRPr="003223F5" w:rsidRDefault="00BC4087" w:rsidP="0004536B">
            <w:pPr>
              <w:rPr>
                <w:lang w:eastAsia="zh-CN"/>
              </w:rPr>
            </w:pPr>
            <w:r w:rsidRPr="00150C01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阿尔贝特斯·德·哇阿勒博士</w:t>
            </w:r>
          </w:p>
        </w:tc>
      </w:tr>
      <w:tr w:rsidR="00E94E20" w:rsidRPr="003223F5" w:rsidTr="0004536B">
        <w:tc>
          <w:tcPr>
            <w:tcW w:w="569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2</w:t>
            </w:r>
          </w:p>
        </w:tc>
        <w:tc>
          <w:tcPr>
            <w:tcW w:w="4365" w:type="dxa"/>
            <w:vAlign w:val="center"/>
          </w:tcPr>
          <w:p w:rsidR="003F0EA6" w:rsidRPr="003F0EA6" w:rsidRDefault="003F0EA6" w:rsidP="0004536B">
            <w:r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创意经济</w:t>
            </w:r>
            <w:r w:rsidRPr="003F0EA6">
              <w:rPr>
                <w:rFonts w:ascii="Times New Roman" w:hAnsi="Times New Roman"/>
                <w:sz w:val="24"/>
                <w:szCs w:val="24"/>
                <w:lang w:eastAsia="zh-CN"/>
              </w:rPr>
              <w:t>和</w:t>
            </w:r>
            <w:r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生涯学习</w:t>
            </w:r>
          </w:p>
          <w:p w:rsidR="003223F5" w:rsidRPr="00FF3E77" w:rsidRDefault="00FF3E77" w:rsidP="0004536B">
            <w:pPr>
              <w:pStyle w:val="a4"/>
              <w:numPr>
                <w:ilvl w:val="0"/>
                <w:numId w:val="1"/>
              </w:numPr>
              <w:ind w:left="309" w:hanging="142"/>
              <w:rPr>
                <w:lang w:eastAsia="zh-CN"/>
              </w:rPr>
            </w:pPr>
            <w:r w:rsidRPr="00FF3E77">
              <w:rPr>
                <w:rFonts w:hint="eastAsia"/>
                <w:lang w:eastAsia="zh-CN"/>
              </w:rPr>
              <w:t>教育学、</w:t>
            </w:r>
            <w:r w:rsidRPr="00FF3E77"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  <w:t>认识</w:t>
            </w:r>
            <w:r w:rsidRPr="00FF3E77"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论的基础</w:t>
            </w:r>
            <w:r w:rsidR="003F0EA6"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知识</w:t>
            </w:r>
          </w:p>
          <w:p w:rsidR="003223F5" w:rsidRPr="003223F5" w:rsidRDefault="00243CCC" w:rsidP="0004536B">
            <w:pPr>
              <w:pStyle w:val="a4"/>
              <w:numPr>
                <w:ilvl w:val="0"/>
                <w:numId w:val="1"/>
              </w:numPr>
              <w:ind w:left="309" w:hanging="142"/>
              <w:rPr>
                <w:lang w:eastAsia="zh-CN"/>
              </w:rPr>
            </w:pPr>
            <w:r w:rsidRPr="00243CCC"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  <w:t>全球经</w:t>
            </w:r>
            <w:r w:rsidRPr="00243CCC"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济</w:t>
            </w:r>
            <w:r w:rsidR="003F0EA6"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和</w:t>
            </w:r>
            <w:r w:rsidR="003F0EA6"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创意经济</w:t>
            </w:r>
            <w:r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的特征</w:t>
            </w:r>
          </w:p>
          <w:p w:rsidR="0097508C" w:rsidRPr="003223F5" w:rsidRDefault="003F0EA6" w:rsidP="0004536B">
            <w:pPr>
              <w:pStyle w:val="a4"/>
              <w:numPr>
                <w:ilvl w:val="0"/>
                <w:numId w:val="1"/>
              </w:numPr>
              <w:ind w:left="309" w:hanging="142"/>
              <w:rPr>
                <w:lang w:eastAsia="zh-CN"/>
              </w:rPr>
            </w:pPr>
            <w:r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创意经济</w:t>
            </w:r>
            <w:r>
              <w:rPr>
                <w:rFonts w:ascii="SimSun" w:eastAsia="SimSun" w:hAnsi="SimSun" w:cs="SimSun" w:hint="eastAsia"/>
                <w:color w:val="000000"/>
                <w:shd w:val="clear" w:color="auto" w:fill="FFFFFF"/>
                <w:lang w:eastAsia="zh-CN"/>
              </w:rPr>
              <w:t>中的</w:t>
            </w:r>
            <w:r w:rsidR="00243CCC" w:rsidRPr="00FF3E77">
              <w:rPr>
                <w:rFonts w:ascii="Times New Roman" w:hAnsi="Times New Roman" w:hint="eastAsia"/>
                <w:lang w:eastAsia="zh-CN"/>
              </w:rPr>
              <w:t>生涯学习</w:t>
            </w:r>
            <w:r>
              <w:rPr>
                <w:rFonts w:ascii="Times New Roman" w:hAnsi="Times New Roman" w:hint="eastAsia"/>
                <w:lang w:eastAsia="zh-CN"/>
              </w:rPr>
              <w:t>：原理</w:t>
            </w:r>
            <w:r w:rsidR="00243CCC">
              <w:rPr>
                <w:rFonts w:ascii="Times New Roman" w:hAnsi="Times New Roman" w:hint="eastAsia"/>
                <w:lang w:eastAsia="zh-CN"/>
              </w:rPr>
              <w:t>、</w:t>
            </w:r>
            <w:r>
              <w:rPr>
                <w:rFonts w:ascii="Times New Roman" w:hAnsi="Times New Roman" w:hint="eastAsia"/>
                <w:lang w:eastAsia="zh-CN"/>
              </w:rPr>
              <w:t>运用及可能性</w:t>
            </w:r>
          </w:p>
        </w:tc>
        <w:tc>
          <w:tcPr>
            <w:tcW w:w="992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1</w:t>
            </w:r>
          </w:p>
        </w:tc>
        <w:tc>
          <w:tcPr>
            <w:tcW w:w="2126" w:type="dxa"/>
            <w:vAlign w:val="center"/>
          </w:tcPr>
          <w:p w:rsidR="00541E8B" w:rsidRPr="00D03066" w:rsidRDefault="006B6041" w:rsidP="0004536B">
            <w:pPr>
              <w:rPr>
                <w:lang w:eastAsia="zh-CN"/>
              </w:rPr>
            </w:pPr>
            <w:r w:rsidRPr="00D03066">
              <w:rPr>
                <w:lang w:eastAsia="zh-CN"/>
              </w:rPr>
              <w:t>讲座，</w:t>
            </w:r>
            <w:r w:rsidR="00541E8B" w:rsidRPr="00D03066">
              <w:rPr>
                <w:lang w:eastAsia="zh-CN"/>
              </w:rPr>
              <w:t xml:space="preserve"> </w:t>
            </w:r>
            <w:r w:rsidRPr="00D03066">
              <w:rPr>
                <w:lang w:eastAsia="zh-CN"/>
              </w:rPr>
              <w:t>圆桌讨论，</w:t>
            </w:r>
            <w:r w:rsidR="00E94E20">
              <w:rPr>
                <w:rFonts w:hint="eastAsia"/>
                <w:lang w:eastAsia="zh-CN"/>
              </w:rPr>
              <w:t>制作</w:t>
            </w:r>
            <w:r w:rsidR="00E94E20" w:rsidRPr="006D1740">
              <w:rPr>
                <w:rFonts w:hint="eastAsia"/>
                <w:lang w:eastAsia="zh-CN"/>
              </w:rPr>
              <w:t>经济项目</w:t>
            </w:r>
          </w:p>
        </w:tc>
        <w:tc>
          <w:tcPr>
            <w:tcW w:w="1728" w:type="dxa"/>
            <w:vAlign w:val="center"/>
          </w:tcPr>
          <w:p w:rsidR="00541E8B" w:rsidRPr="00D03066" w:rsidRDefault="006B6041" w:rsidP="0004536B">
            <w:r w:rsidRPr="00D03066">
              <w:rPr>
                <w:rFonts w:hint="eastAsia"/>
                <w:lang w:eastAsia="zh-CN"/>
              </w:rPr>
              <w:t>大卫·哥尔教授</w:t>
            </w:r>
          </w:p>
        </w:tc>
      </w:tr>
      <w:tr w:rsidR="00E94E20" w:rsidRPr="003223F5" w:rsidTr="0004536B">
        <w:trPr>
          <w:trHeight w:val="1064"/>
        </w:trPr>
        <w:tc>
          <w:tcPr>
            <w:tcW w:w="569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3</w:t>
            </w:r>
          </w:p>
        </w:tc>
        <w:tc>
          <w:tcPr>
            <w:tcW w:w="4365" w:type="dxa"/>
            <w:vAlign w:val="center"/>
          </w:tcPr>
          <w:p w:rsidR="003F0EA6" w:rsidRDefault="003F0EA6" w:rsidP="000453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创新经济发展模式</w:t>
            </w:r>
          </w:p>
          <w:p w:rsidR="003223F5" w:rsidRPr="003223F5" w:rsidRDefault="00AF6CCA" w:rsidP="0004536B">
            <w:pPr>
              <w:pStyle w:val="a4"/>
              <w:numPr>
                <w:ilvl w:val="0"/>
                <w:numId w:val="4"/>
              </w:numPr>
              <w:rPr>
                <w:lang w:eastAsia="zh-CN"/>
              </w:rPr>
            </w:pPr>
            <w:r w:rsidRP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创新经济的基础</w:t>
            </w:r>
          </w:p>
          <w:p w:rsidR="003223F5" w:rsidRPr="003223F5" w:rsidRDefault="00D03066" w:rsidP="0004536B">
            <w:pPr>
              <w:pStyle w:val="a4"/>
              <w:numPr>
                <w:ilvl w:val="0"/>
                <w:numId w:val="4"/>
              </w:numPr>
              <w:rPr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欧洲、美国及</w:t>
            </w:r>
            <w:r w:rsidRPr="00D0306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金砖国家</w:t>
            </w:r>
            <w:r w:rsidR="00AF6CCA" w:rsidRPr="00150C01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创新发展</w:t>
            </w:r>
            <w:r w:rsidR="003F0EA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模式的对比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分析</w:t>
            </w:r>
          </w:p>
          <w:p w:rsidR="0097508C" w:rsidRPr="003223F5" w:rsidRDefault="005766D0" w:rsidP="0004536B">
            <w:pPr>
              <w:pStyle w:val="a4"/>
              <w:numPr>
                <w:ilvl w:val="0"/>
                <w:numId w:val="4"/>
              </w:numPr>
              <w:rPr>
                <w:lang w:eastAsia="zh-CN"/>
              </w:rPr>
            </w:pPr>
            <w:r>
              <w:rPr>
                <w:lang w:eastAsia="zh-CN"/>
              </w:rPr>
              <w:t>外国转到创新发展</w:t>
            </w:r>
            <w:r w:rsidR="003F0EA6">
              <w:rPr>
                <w:lang w:eastAsia="zh-CN"/>
              </w:rPr>
              <w:t>之</w:t>
            </w:r>
            <w:r>
              <w:rPr>
                <w:lang w:eastAsia="zh-CN"/>
              </w:rPr>
              <w:t>路的经验</w:t>
            </w:r>
          </w:p>
        </w:tc>
        <w:tc>
          <w:tcPr>
            <w:tcW w:w="992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2</w:t>
            </w:r>
          </w:p>
        </w:tc>
        <w:tc>
          <w:tcPr>
            <w:tcW w:w="2126" w:type="dxa"/>
            <w:vAlign w:val="center"/>
          </w:tcPr>
          <w:p w:rsidR="00541E8B" w:rsidRPr="00D03066" w:rsidRDefault="006B6041" w:rsidP="0004536B">
            <w:pPr>
              <w:rPr>
                <w:lang w:eastAsia="zh-CN"/>
              </w:rPr>
            </w:pPr>
            <w:r w:rsidRPr="00D03066">
              <w:rPr>
                <w:lang w:eastAsia="zh-CN"/>
              </w:rPr>
              <w:t>讲座</w:t>
            </w:r>
            <w:r w:rsidR="00E94E20">
              <w:rPr>
                <w:lang w:eastAsia="zh-CN"/>
              </w:rPr>
              <w:t>，</w:t>
            </w:r>
            <w:r w:rsidR="00541E8B" w:rsidRPr="00D03066">
              <w:rPr>
                <w:lang w:eastAsia="zh-CN"/>
              </w:rPr>
              <w:t xml:space="preserve"> </w:t>
            </w:r>
            <w:r w:rsidR="00E94E20" w:rsidRPr="006D1740">
              <w:rPr>
                <w:rFonts w:hint="eastAsia"/>
                <w:lang w:eastAsia="zh-CN"/>
              </w:rPr>
              <w:t>课堂讨论</w:t>
            </w:r>
            <w:r w:rsidR="00E94E20" w:rsidRPr="003223F5">
              <w:rPr>
                <w:lang w:eastAsia="zh-CN"/>
              </w:rPr>
              <w:t xml:space="preserve">, </w:t>
            </w:r>
            <w:r w:rsidR="00E94E20">
              <w:rPr>
                <w:rFonts w:hint="eastAsia"/>
                <w:lang w:eastAsia="zh-CN"/>
              </w:rPr>
              <w:t>制作</w:t>
            </w:r>
            <w:r w:rsidR="00E94E20" w:rsidRPr="006D1740">
              <w:rPr>
                <w:rFonts w:hint="eastAsia"/>
                <w:lang w:eastAsia="zh-CN"/>
              </w:rPr>
              <w:t>经济项目</w:t>
            </w:r>
            <w:r w:rsidR="00E94E20" w:rsidRPr="003223F5">
              <w:rPr>
                <w:lang w:eastAsia="zh-CN"/>
              </w:rPr>
              <w:t xml:space="preserve">, </w:t>
            </w:r>
            <w:r w:rsidR="00E94E20">
              <w:rPr>
                <w:lang w:eastAsia="zh-CN"/>
              </w:rPr>
              <w:t>幻灯片</w:t>
            </w:r>
            <w:r w:rsidR="00E94E20" w:rsidRPr="006D1740">
              <w:rPr>
                <w:rFonts w:hint="eastAsia"/>
                <w:lang w:eastAsia="zh-CN"/>
              </w:rPr>
              <w:t>演示</w:t>
            </w:r>
          </w:p>
        </w:tc>
        <w:tc>
          <w:tcPr>
            <w:tcW w:w="1728" w:type="dxa"/>
            <w:vAlign w:val="center"/>
          </w:tcPr>
          <w:p w:rsidR="00541E8B" w:rsidRPr="00D03066" w:rsidRDefault="00AF6CCA" w:rsidP="0004536B">
            <w:pPr>
              <w:rPr>
                <w:lang w:eastAsia="zh-CN"/>
              </w:rPr>
            </w:pPr>
            <w:r w:rsidRPr="00D03066">
              <w:rPr>
                <w:rFonts w:hint="eastAsia"/>
                <w:lang w:eastAsia="zh-CN"/>
              </w:rPr>
              <w:t>鲁侧科•弗拉季斯拉夫•尼古拉耶维奇副教授</w:t>
            </w:r>
          </w:p>
        </w:tc>
      </w:tr>
      <w:tr w:rsidR="00E94E20" w:rsidRPr="003223F5" w:rsidTr="0004536B">
        <w:trPr>
          <w:trHeight w:val="938"/>
        </w:trPr>
        <w:tc>
          <w:tcPr>
            <w:tcW w:w="569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4</w:t>
            </w:r>
          </w:p>
        </w:tc>
        <w:tc>
          <w:tcPr>
            <w:tcW w:w="4365" w:type="dxa"/>
            <w:vAlign w:val="center"/>
          </w:tcPr>
          <w:p w:rsidR="00541E8B" w:rsidRPr="003223F5" w:rsidRDefault="003F0EA6" w:rsidP="0004536B">
            <w:pPr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对外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商务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2</w:t>
            </w:r>
          </w:p>
        </w:tc>
        <w:tc>
          <w:tcPr>
            <w:tcW w:w="2126" w:type="dxa"/>
            <w:vAlign w:val="center"/>
          </w:tcPr>
          <w:p w:rsidR="00541E8B" w:rsidRPr="00D03066" w:rsidRDefault="00E94E20" w:rsidP="0004536B">
            <w:pPr>
              <w:rPr>
                <w:lang w:eastAsia="zh-CN"/>
              </w:rPr>
            </w:pPr>
            <w:r w:rsidRPr="006D1740">
              <w:rPr>
                <w:rFonts w:hint="eastAsia"/>
                <w:lang w:eastAsia="zh-CN"/>
              </w:rPr>
              <w:t>课堂讨论</w:t>
            </w:r>
            <w:r w:rsidRPr="003223F5"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制作</w:t>
            </w:r>
            <w:r w:rsidRPr="006D1740">
              <w:rPr>
                <w:rFonts w:hint="eastAsia"/>
                <w:lang w:eastAsia="zh-CN"/>
              </w:rPr>
              <w:t>经济项目</w:t>
            </w:r>
            <w:r w:rsidRPr="003223F5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幻灯片</w:t>
            </w:r>
            <w:r w:rsidRPr="006D1740">
              <w:rPr>
                <w:rFonts w:hint="eastAsia"/>
                <w:lang w:eastAsia="zh-CN"/>
              </w:rPr>
              <w:t>演示</w:t>
            </w:r>
          </w:p>
        </w:tc>
        <w:tc>
          <w:tcPr>
            <w:tcW w:w="1728" w:type="dxa"/>
            <w:vAlign w:val="center"/>
          </w:tcPr>
          <w:p w:rsidR="00541E8B" w:rsidRPr="00D03066" w:rsidRDefault="00D03066" w:rsidP="0004536B">
            <w:r w:rsidRPr="00D03066">
              <w:rPr>
                <w:rFonts w:hint="eastAsia"/>
                <w:lang w:val="en-US" w:eastAsia="zh-CN"/>
              </w:rPr>
              <w:t>罗泽玛丽·米切尔教授</w:t>
            </w:r>
          </w:p>
        </w:tc>
      </w:tr>
      <w:tr w:rsidR="00E94E20" w:rsidRPr="003223F5" w:rsidTr="0004536B">
        <w:trPr>
          <w:trHeight w:val="1204"/>
        </w:trPr>
        <w:tc>
          <w:tcPr>
            <w:tcW w:w="569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5</w:t>
            </w:r>
          </w:p>
        </w:tc>
        <w:tc>
          <w:tcPr>
            <w:tcW w:w="4365" w:type="dxa"/>
            <w:vAlign w:val="center"/>
          </w:tcPr>
          <w:p w:rsidR="00541E8B" w:rsidRPr="003223F5" w:rsidRDefault="003F0EA6" w:rsidP="0004536B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对外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商务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992" w:type="dxa"/>
            <w:vAlign w:val="center"/>
          </w:tcPr>
          <w:p w:rsidR="00541E8B" w:rsidRPr="003223F5" w:rsidRDefault="00541E8B" w:rsidP="0004536B">
            <w:pPr>
              <w:jc w:val="center"/>
            </w:pPr>
            <w:r w:rsidRPr="003223F5">
              <w:t>2</w:t>
            </w:r>
          </w:p>
        </w:tc>
        <w:tc>
          <w:tcPr>
            <w:tcW w:w="2126" w:type="dxa"/>
            <w:vAlign w:val="center"/>
          </w:tcPr>
          <w:p w:rsidR="00541E8B" w:rsidRPr="00D03066" w:rsidRDefault="00E94E20" w:rsidP="0004536B">
            <w:pPr>
              <w:rPr>
                <w:lang w:eastAsia="zh-CN"/>
              </w:rPr>
            </w:pPr>
            <w:r w:rsidRPr="006D1740">
              <w:rPr>
                <w:rFonts w:hint="eastAsia"/>
                <w:lang w:eastAsia="zh-CN"/>
              </w:rPr>
              <w:t>课堂讨论</w:t>
            </w:r>
            <w:r w:rsidRPr="003223F5"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制作</w:t>
            </w:r>
            <w:r w:rsidRPr="006D1740">
              <w:rPr>
                <w:rFonts w:hint="eastAsia"/>
                <w:lang w:eastAsia="zh-CN"/>
              </w:rPr>
              <w:t>经济项目</w:t>
            </w:r>
            <w:r w:rsidRPr="003223F5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幻灯片</w:t>
            </w:r>
            <w:r w:rsidRPr="006D1740">
              <w:rPr>
                <w:rFonts w:hint="eastAsia"/>
                <w:lang w:eastAsia="zh-CN"/>
              </w:rPr>
              <w:t>演示</w:t>
            </w:r>
          </w:p>
        </w:tc>
        <w:tc>
          <w:tcPr>
            <w:tcW w:w="1728" w:type="dxa"/>
            <w:vAlign w:val="center"/>
          </w:tcPr>
          <w:p w:rsidR="00541E8B" w:rsidRPr="00D03066" w:rsidRDefault="00D03066" w:rsidP="0004536B">
            <w:pPr>
              <w:rPr>
                <w:lang w:eastAsia="zh-CN"/>
              </w:rPr>
            </w:pPr>
            <w:r w:rsidRPr="00D03066">
              <w:rPr>
                <w:rFonts w:hint="eastAsia"/>
                <w:lang w:val="en-US" w:eastAsia="zh-CN"/>
              </w:rPr>
              <w:t>拉组墨夫斯卡娅·韦罗妮卡·阿道夫诺娃教授</w:t>
            </w:r>
          </w:p>
        </w:tc>
      </w:tr>
      <w:tr w:rsidR="00E94E20" w:rsidRPr="003223F5" w:rsidTr="0004536B">
        <w:trPr>
          <w:trHeight w:val="556"/>
        </w:trPr>
        <w:tc>
          <w:tcPr>
            <w:tcW w:w="569" w:type="dxa"/>
            <w:vAlign w:val="center"/>
          </w:tcPr>
          <w:p w:rsidR="00841E8B" w:rsidRPr="003223F5" w:rsidRDefault="00841E8B" w:rsidP="0004536B">
            <w:pPr>
              <w:jc w:val="center"/>
            </w:pPr>
            <w:r w:rsidRPr="003223F5">
              <w:t>6</w:t>
            </w:r>
          </w:p>
        </w:tc>
        <w:tc>
          <w:tcPr>
            <w:tcW w:w="4365" w:type="dxa"/>
            <w:vAlign w:val="center"/>
          </w:tcPr>
          <w:p w:rsidR="00841E8B" w:rsidRPr="003223F5" w:rsidRDefault="00D03066" w:rsidP="0004536B">
            <w:pPr>
              <w:rPr>
                <w:lang w:eastAsia="zh-CN"/>
              </w:rPr>
            </w:pPr>
            <w:r w:rsidRPr="00224F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克拉斯诺亚尔斯克边疆区及西伯利亚经济、文化与历史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的讲座</w:t>
            </w:r>
          </w:p>
        </w:tc>
        <w:tc>
          <w:tcPr>
            <w:tcW w:w="992" w:type="dxa"/>
            <w:vAlign w:val="center"/>
          </w:tcPr>
          <w:p w:rsidR="00841E8B" w:rsidRPr="003223F5" w:rsidRDefault="00841E8B" w:rsidP="0004536B">
            <w:pPr>
              <w:jc w:val="center"/>
            </w:pPr>
            <w:r w:rsidRPr="003223F5">
              <w:t>1</w:t>
            </w:r>
          </w:p>
        </w:tc>
        <w:tc>
          <w:tcPr>
            <w:tcW w:w="2126" w:type="dxa"/>
            <w:vAlign w:val="center"/>
          </w:tcPr>
          <w:p w:rsidR="00841E8B" w:rsidRPr="00D03066" w:rsidRDefault="006B6041" w:rsidP="0004536B">
            <w:proofErr w:type="spellStart"/>
            <w:r w:rsidRPr="00D03066">
              <w:t>讲座，圆桌讨论</w:t>
            </w:r>
            <w:proofErr w:type="spellEnd"/>
          </w:p>
        </w:tc>
        <w:tc>
          <w:tcPr>
            <w:tcW w:w="1728" w:type="dxa"/>
            <w:vAlign w:val="center"/>
          </w:tcPr>
          <w:p w:rsidR="00841E8B" w:rsidRPr="00D03066" w:rsidRDefault="00E94E20" w:rsidP="0004536B">
            <w:pPr>
              <w:rPr>
                <w:lang w:eastAsia="zh-CN"/>
              </w:rPr>
            </w:pPr>
            <w:r>
              <w:rPr>
                <w:lang w:eastAsia="zh-CN"/>
              </w:rPr>
              <w:t>娜达丽娅</w:t>
            </w:r>
            <w:r>
              <w:rPr>
                <w:lang w:eastAsia="zh-CN"/>
              </w:rPr>
              <w:t>·</w:t>
            </w:r>
            <w:r>
              <w:rPr>
                <w:lang w:eastAsia="zh-CN"/>
              </w:rPr>
              <w:t>彼得罗芙娜</w:t>
            </w:r>
            <w:r>
              <w:rPr>
                <w:lang w:eastAsia="zh-CN"/>
              </w:rPr>
              <w:t>·</w:t>
            </w:r>
            <w:r>
              <w:rPr>
                <w:lang w:eastAsia="zh-CN"/>
              </w:rPr>
              <w:t>阔普才娃教授</w:t>
            </w:r>
            <w:bookmarkStart w:id="0" w:name="_GoBack"/>
            <w:bookmarkEnd w:id="0"/>
          </w:p>
        </w:tc>
      </w:tr>
      <w:tr w:rsidR="00E94E20" w:rsidRPr="003223F5" w:rsidTr="0004536B">
        <w:tc>
          <w:tcPr>
            <w:tcW w:w="569" w:type="dxa"/>
            <w:vAlign w:val="center"/>
          </w:tcPr>
          <w:p w:rsidR="00841E8B" w:rsidRPr="003223F5" w:rsidRDefault="00841E8B" w:rsidP="0004536B">
            <w:pPr>
              <w:jc w:val="center"/>
            </w:pPr>
            <w:r w:rsidRPr="003223F5">
              <w:t>7</w:t>
            </w:r>
          </w:p>
        </w:tc>
        <w:tc>
          <w:tcPr>
            <w:tcW w:w="4365" w:type="dxa"/>
            <w:vAlign w:val="center"/>
          </w:tcPr>
          <w:p w:rsidR="00841E8B" w:rsidRPr="003223F5" w:rsidRDefault="00E94E20" w:rsidP="0004536B">
            <w:proofErr w:type="spellStart"/>
            <w:r>
              <w:t>总数</w:t>
            </w:r>
            <w:proofErr w:type="spellEnd"/>
          </w:p>
        </w:tc>
        <w:tc>
          <w:tcPr>
            <w:tcW w:w="992" w:type="dxa"/>
            <w:vAlign w:val="center"/>
          </w:tcPr>
          <w:p w:rsidR="00841E8B" w:rsidRPr="003223F5" w:rsidRDefault="00841E8B" w:rsidP="0004536B">
            <w:pPr>
              <w:jc w:val="center"/>
            </w:pPr>
            <w:r w:rsidRPr="003223F5">
              <w:t>10</w:t>
            </w:r>
          </w:p>
        </w:tc>
        <w:tc>
          <w:tcPr>
            <w:tcW w:w="2126" w:type="dxa"/>
            <w:vAlign w:val="center"/>
          </w:tcPr>
          <w:p w:rsidR="00841E8B" w:rsidRPr="003223F5" w:rsidRDefault="00841E8B" w:rsidP="0004536B"/>
        </w:tc>
        <w:tc>
          <w:tcPr>
            <w:tcW w:w="1728" w:type="dxa"/>
            <w:vAlign w:val="center"/>
          </w:tcPr>
          <w:p w:rsidR="00841E8B" w:rsidRPr="003223F5" w:rsidRDefault="00841E8B" w:rsidP="0004536B"/>
        </w:tc>
      </w:tr>
    </w:tbl>
    <w:p w:rsidR="00541E8B" w:rsidRDefault="00541E8B" w:rsidP="0004536B">
      <w:pPr>
        <w:spacing w:line="240" w:lineRule="auto"/>
      </w:pPr>
    </w:p>
    <w:sectPr w:rsidR="00541E8B" w:rsidSect="0023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6D49"/>
    <w:multiLevelType w:val="hybridMultilevel"/>
    <w:tmpl w:val="B4D6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093B"/>
    <w:multiLevelType w:val="hybridMultilevel"/>
    <w:tmpl w:val="8E4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57215"/>
    <w:multiLevelType w:val="hybridMultilevel"/>
    <w:tmpl w:val="A79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4112"/>
    <w:multiLevelType w:val="hybridMultilevel"/>
    <w:tmpl w:val="3A4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E8B"/>
    <w:rsid w:val="00001D3A"/>
    <w:rsid w:val="0003692E"/>
    <w:rsid w:val="0004536B"/>
    <w:rsid w:val="000463EA"/>
    <w:rsid w:val="00046B89"/>
    <w:rsid w:val="001235F1"/>
    <w:rsid w:val="00206B97"/>
    <w:rsid w:val="002162AE"/>
    <w:rsid w:val="00225715"/>
    <w:rsid w:val="00235767"/>
    <w:rsid w:val="00243CCC"/>
    <w:rsid w:val="0025130F"/>
    <w:rsid w:val="002C5F7F"/>
    <w:rsid w:val="003042D0"/>
    <w:rsid w:val="003223F5"/>
    <w:rsid w:val="00324906"/>
    <w:rsid w:val="00354BCA"/>
    <w:rsid w:val="003F0EA6"/>
    <w:rsid w:val="00541E8B"/>
    <w:rsid w:val="005766D0"/>
    <w:rsid w:val="005B4127"/>
    <w:rsid w:val="006B6041"/>
    <w:rsid w:val="006D1740"/>
    <w:rsid w:val="006E43F4"/>
    <w:rsid w:val="007469F9"/>
    <w:rsid w:val="007619E7"/>
    <w:rsid w:val="00841E8B"/>
    <w:rsid w:val="008461C2"/>
    <w:rsid w:val="008B65E7"/>
    <w:rsid w:val="009571F3"/>
    <w:rsid w:val="0097508C"/>
    <w:rsid w:val="00A24039"/>
    <w:rsid w:val="00AF6CCA"/>
    <w:rsid w:val="00B2184E"/>
    <w:rsid w:val="00BC4087"/>
    <w:rsid w:val="00C35008"/>
    <w:rsid w:val="00D03066"/>
    <w:rsid w:val="00D652A6"/>
    <w:rsid w:val="00DD3855"/>
    <w:rsid w:val="00E5506C"/>
    <w:rsid w:val="00E94E20"/>
    <w:rsid w:val="00EC0BE9"/>
    <w:rsid w:val="00F35AB0"/>
    <w:rsid w:val="00F83268"/>
    <w:rsid w:val="00FF02C3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IGSEP</dc:creator>
  <cp:lastModifiedBy>RePack by SPecialiST</cp:lastModifiedBy>
  <cp:revision>19</cp:revision>
  <dcterms:created xsi:type="dcterms:W3CDTF">2015-03-19T11:08:00Z</dcterms:created>
  <dcterms:modified xsi:type="dcterms:W3CDTF">2015-03-23T17:23:00Z</dcterms:modified>
</cp:coreProperties>
</file>